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86" w:rsidRDefault="004420BF" w:rsidP="004420BF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CFD12" wp14:editId="2A65668B">
                <wp:simplePos x="0" y="0"/>
                <wp:positionH relativeFrom="margin">
                  <wp:posOffset>5158409</wp:posOffset>
                </wp:positionH>
                <wp:positionV relativeFrom="paragraph">
                  <wp:posOffset>-365760</wp:posOffset>
                </wp:positionV>
                <wp:extent cx="1010395" cy="333452"/>
                <wp:effectExtent l="0" t="0" r="1841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395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0BF" w:rsidRPr="00600EDF" w:rsidRDefault="004420BF" w:rsidP="004420B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CFD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6.15pt;margin-top:-28.8pt;width:79.5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" fillcolor="white [3201]" strokeweight=".5pt">
                <v:textbox>
                  <w:txbxContent>
                    <w:p w:rsidR="004420BF" w:rsidRPr="00600EDF" w:rsidRDefault="004420BF" w:rsidP="004420B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86">
        <w:rPr>
          <w:rFonts w:asciiTheme="majorEastAsia" w:eastAsiaTheme="majorEastAsia" w:hAnsiTheme="majorEastAsia" w:hint="eastAsia"/>
          <w:sz w:val="24"/>
        </w:rPr>
        <w:t>石油コンビナート等防災計画に係る予防対策取組状況調査の結果</w:t>
      </w:r>
    </w:p>
    <w:p w:rsidR="00243886" w:rsidRPr="003E62BC" w:rsidRDefault="00243886" w:rsidP="00243886">
      <w:pPr>
        <w:jc w:val="left"/>
        <w:rPr>
          <w:rFonts w:asciiTheme="majorEastAsia" w:eastAsiaTheme="majorEastAsia" w:hAnsiTheme="majorEastAsia"/>
        </w:rPr>
      </w:pPr>
    </w:p>
    <w:p w:rsidR="00243886" w:rsidRPr="009C7729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１　</w:t>
      </w:r>
      <w:r w:rsidR="00243886" w:rsidRPr="009C7729">
        <w:rPr>
          <w:rFonts w:asciiTheme="majorEastAsia" w:eastAsiaTheme="majorEastAsia" w:hAnsiTheme="majorEastAsia" w:hint="eastAsia"/>
          <w:sz w:val="24"/>
        </w:rPr>
        <w:t>調査の概要</w:t>
      </w:r>
    </w:p>
    <w:p w:rsidR="00FF05C0" w:rsidRDefault="006D1153" w:rsidP="00FF05C0">
      <w:pPr>
        <w:spacing w:line="340" w:lineRule="exact"/>
        <w:ind w:leftChars="100" w:left="210" w:rightChars="-84" w:right="-176" w:firstLineChars="100" w:firstLine="24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「災害予防対策の取組状況」及び「事業所による災害予防対策の取組計画の策定状況」</w:t>
      </w:r>
    </w:p>
    <w:p w:rsidR="008413F2" w:rsidRPr="00C01F65" w:rsidRDefault="00F46996" w:rsidP="00FF05C0">
      <w:pPr>
        <w:spacing w:line="340" w:lineRule="exact"/>
        <w:ind w:leftChars="100" w:left="210" w:rightChars="-16" w:right="-34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の確認のため</w:t>
      </w:r>
      <w:r w:rsidR="006D1153" w:rsidRPr="006D3DD2">
        <w:rPr>
          <w:rFonts w:asciiTheme="minorEastAsia" w:hAnsiTheme="minorEastAsia" w:hint="eastAsia"/>
          <w:sz w:val="24"/>
        </w:rPr>
        <w:t>、</w:t>
      </w:r>
      <w:r>
        <w:rPr>
          <w:rFonts w:asciiTheme="minorEastAsia" w:hAnsiTheme="minorEastAsia" w:hint="eastAsia"/>
          <w:sz w:val="24"/>
        </w:rPr>
        <w:t>まず初めに、</w:t>
      </w:r>
      <w:r w:rsidR="005B3987" w:rsidRPr="003E18CC">
        <w:rPr>
          <w:rFonts w:asciiTheme="minorEastAsia" w:hAnsiTheme="minorEastAsia" w:hint="eastAsia"/>
          <w:sz w:val="24"/>
        </w:rPr>
        <w:t>７</w:t>
      </w:r>
      <w:r w:rsidR="006D1153" w:rsidRPr="003E18CC">
        <w:rPr>
          <w:rFonts w:asciiTheme="minorEastAsia" w:hAnsiTheme="minorEastAsia" w:hint="eastAsia"/>
          <w:sz w:val="24"/>
        </w:rPr>
        <w:t>月から</w:t>
      </w:r>
      <w:r w:rsidR="005B3987" w:rsidRPr="003E18CC">
        <w:rPr>
          <w:rFonts w:asciiTheme="minorEastAsia" w:hAnsiTheme="minorEastAsia" w:hint="eastAsia"/>
          <w:sz w:val="24"/>
        </w:rPr>
        <w:t>８</w:t>
      </w:r>
      <w:r w:rsidR="006D1153" w:rsidRPr="003E18CC">
        <w:rPr>
          <w:rFonts w:asciiTheme="minorEastAsia" w:hAnsiTheme="minorEastAsia" w:hint="eastAsia"/>
          <w:sz w:val="24"/>
        </w:rPr>
        <w:t>月にかけて、</w:t>
      </w:r>
      <w:r w:rsidR="006D1153" w:rsidRPr="006D3DD2">
        <w:rPr>
          <w:rFonts w:asciiTheme="minorEastAsia" w:hAnsiTheme="minorEastAsia" w:hint="eastAsia"/>
          <w:sz w:val="24"/>
        </w:rPr>
        <w:t>神奈川県内の特定事業所</w:t>
      </w:r>
      <w:r w:rsidR="0034053E">
        <w:rPr>
          <w:rFonts w:asciiTheme="minorEastAsia" w:hAnsiTheme="minorEastAsia" w:hint="eastAsia"/>
          <w:sz w:val="24"/>
        </w:rPr>
        <w:t>(</w:t>
      </w:r>
      <w:r w:rsidR="005B3987">
        <w:rPr>
          <w:rFonts w:asciiTheme="minorEastAsia" w:hAnsiTheme="minorEastAsia" w:hint="eastAsia"/>
          <w:sz w:val="24"/>
        </w:rPr>
        <w:t>78</w:t>
      </w:r>
      <w:r w:rsidR="006D1153" w:rsidRPr="006D3DD2">
        <w:rPr>
          <w:rFonts w:asciiTheme="minorEastAsia" w:hAnsiTheme="minorEastAsia" w:hint="eastAsia"/>
          <w:sz w:val="24"/>
        </w:rPr>
        <w:t>事業所)を対象にアンケート調査を実施した。</w:t>
      </w:r>
      <w:r w:rsidR="008413F2">
        <w:rPr>
          <w:rFonts w:asciiTheme="minorEastAsia" w:hAnsiTheme="minorEastAsia" w:hint="eastAsia"/>
          <w:sz w:val="24"/>
        </w:rPr>
        <w:t>(今年度の調査票は、参考資料１を参照)</w:t>
      </w:r>
    </w:p>
    <w:p w:rsidR="0034053E" w:rsidRDefault="00F46996" w:rsidP="00B3037C">
      <w:pPr>
        <w:spacing w:line="34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その後</w:t>
      </w:r>
      <w:r w:rsidR="006D1153" w:rsidRPr="00C01F65">
        <w:rPr>
          <w:rFonts w:asciiTheme="minorEastAsia" w:hAnsiTheme="minorEastAsia" w:hint="eastAsia"/>
          <w:sz w:val="24"/>
        </w:rPr>
        <w:t>、</w:t>
      </w:r>
      <w:r w:rsidR="00361BC0">
        <w:rPr>
          <w:rFonts w:asciiTheme="minorEastAsia" w:hAnsiTheme="minorEastAsia" w:hint="eastAsia"/>
          <w:sz w:val="24"/>
          <w:szCs w:val="24"/>
        </w:rPr>
        <w:t>集中的に確認及び指導する項目を選定し、</w:t>
      </w:r>
      <w:r>
        <w:rPr>
          <w:rFonts w:asciiTheme="minorEastAsia" w:hAnsiTheme="minorEastAsia" w:hint="eastAsia"/>
          <w:sz w:val="24"/>
          <w:szCs w:val="24"/>
        </w:rPr>
        <w:t>今年度は</w:t>
      </w:r>
      <w:r w:rsidR="007F74AF">
        <w:rPr>
          <w:rFonts w:asciiTheme="minorEastAsia" w:hAnsiTheme="minorEastAsia" w:hint="eastAsia"/>
          <w:sz w:val="24"/>
          <w:szCs w:val="24"/>
        </w:rPr>
        <w:t>次の（１）～（５</w:t>
      </w:r>
      <w:r w:rsidR="00361BC0">
        <w:rPr>
          <w:rFonts w:asciiTheme="minorEastAsia" w:hAnsiTheme="minorEastAsia" w:hint="eastAsia"/>
          <w:sz w:val="24"/>
          <w:szCs w:val="24"/>
        </w:rPr>
        <w:t>）について</w:t>
      </w:r>
      <w:r w:rsidR="00A87BBA">
        <w:rPr>
          <w:rFonts w:asciiTheme="minorEastAsia" w:hAnsiTheme="minorEastAsia" w:hint="eastAsia"/>
          <w:sz w:val="24"/>
          <w:szCs w:val="24"/>
        </w:rPr>
        <w:t>、対策未実施と回答した事業所に対して、</w:t>
      </w:r>
      <w:r w:rsidR="00B65C1A" w:rsidRPr="00C01F65">
        <w:rPr>
          <w:rFonts w:asciiTheme="minorEastAsia" w:hAnsiTheme="minorEastAsia" w:hint="eastAsia"/>
          <w:sz w:val="24"/>
        </w:rPr>
        <w:t>1</w:t>
      </w:r>
      <w:r w:rsidR="00361BC0">
        <w:rPr>
          <w:rFonts w:asciiTheme="minorEastAsia" w:hAnsiTheme="minorEastAsia"/>
          <w:sz w:val="24"/>
        </w:rPr>
        <w:t>1</w:t>
      </w:r>
      <w:r w:rsidR="006D1153" w:rsidRPr="00C01F65">
        <w:rPr>
          <w:rFonts w:asciiTheme="minorEastAsia" w:hAnsiTheme="minorEastAsia" w:hint="eastAsia"/>
          <w:sz w:val="24"/>
        </w:rPr>
        <w:t>月から</w:t>
      </w:r>
      <w:r w:rsidR="00B65C1A" w:rsidRPr="00C01F65">
        <w:rPr>
          <w:rFonts w:asciiTheme="minorEastAsia" w:hAnsiTheme="minorEastAsia" w:hint="eastAsia"/>
          <w:sz w:val="24"/>
        </w:rPr>
        <w:t>12</w:t>
      </w:r>
      <w:r w:rsidR="006D1153" w:rsidRPr="00C01F65">
        <w:rPr>
          <w:rFonts w:asciiTheme="minorEastAsia" w:hAnsiTheme="minorEastAsia" w:hint="eastAsia"/>
          <w:sz w:val="24"/>
        </w:rPr>
        <w:t>月にかけて合同立入検査</w:t>
      </w:r>
      <w:r w:rsidR="00883972">
        <w:rPr>
          <w:rFonts w:asciiTheme="minorEastAsia" w:hAnsiTheme="minorEastAsia" w:hint="eastAsia"/>
          <w:sz w:val="24"/>
        </w:rPr>
        <w:t>及び聞取調査</w:t>
      </w:r>
      <w:r w:rsidR="00A87BBA">
        <w:rPr>
          <w:rFonts w:asciiTheme="minorEastAsia" w:hAnsiTheme="minorEastAsia" w:hint="eastAsia"/>
          <w:sz w:val="24"/>
        </w:rPr>
        <w:t>を実施した。</w:t>
      </w:r>
    </w:p>
    <w:p w:rsidR="00361BC0" w:rsidRPr="00361BC0" w:rsidRDefault="00361BC0" w:rsidP="00A87BBA">
      <w:pPr>
        <w:pStyle w:val="a3"/>
        <w:numPr>
          <w:ilvl w:val="0"/>
          <w:numId w:val="19"/>
        </w:numPr>
        <w:spacing w:beforeLines="50" w:before="180"/>
        <w:ind w:leftChars="0"/>
        <w:outlineLvl w:val="0"/>
        <w:rPr>
          <w:rFonts w:asciiTheme="minorEastAsia" w:hAnsiTheme="minorEastAsia"/>
          <w:sz w:val="24"/>
        </w:rPr>
      </w:pPr>
      <w:r w:rsidRPr="00361BC0">
        <w:rPr>
          <w:rFonts w:asciiTheme="minorEastAsia" w:hAnsiTheme="minorEastAsia" w:hint="eastAsia"/>
          <w:sz w:val="24"/>
        </w:rPr>
        <w:t>土嚢の設置(</w:t>
      </w:r>
      <w:r w:rsidR="00620940">
        <w:rPr>
          <w:rFonts w:asciiTheme="minorEastAsia" w:hAnsiTheme="minorEastAsia" w:hint="eastAsia"/>
          <w:sz w:val="24"/>
        </w:rPr>
        <w:t>設問</w:t>
      </w:r>
      <w:r w:rsidRPr="00361BC0">
        <w:rPr>
          <w:rFonts w:asciiTheme="minorEastAsia" w:hAnsiTheme="minorEastAsia" w:hint="eastAsia"/>
          <w:sz w:val="24"/>
        </w:rPr>
        <w:t>5-4)</w:t>
      </w:r>
    </w:p>
    <w:p w:rsidR="00361BC0" w:rsidRDefault="00361BC0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 w:rsidRPr="00361BC0">
        <w:rPr>
          <w:rFonts w:asciiTheme="minorEastAsia" w:hAnsiTheme="minorEastAsia" w:hint="eastAsia"/>
          <w:sz w:val="24"/>
        </w:rPr>
        <w:t>緊急停止を判断する責任者及び代行者の明示(</w:t>
      </w:r>
      <w:r w:rsidR="00620940">
        <w:rPr>
          <w:rFonts w:asciiTheme="minorEastAsia" w:hAnsiTheme="minorEastAsia" w:hint="eastAsia"/>
          <w:sz w:val="24"/>
        </w:rPr>
        <w:t>設問</w:t>
      </w:r>
      <w:r w:rsidRPr="00361BC0">
        <w:rPr>
          <w:rFonts w:asciiTheme="minorEastAsia" w:hAnsiTheme="minorEastAsia" w:hint="eastAsia"/>
          <w:sz w:val="24"/>
        </w:rPr>
        <w:t>5-5)</w:t>
      </w:r>
    </w:p>
    <w:p w:rsidR="007F74AF" w:rsidRPr="00361BC0" w:rsidRDefault="007F74AF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緊急停止に対する免責規定の明示（設問5-6）</w:t>
      </w:r>
    </w:p>
    <w:p w:rsidR="00361BC0" w:rsidRPr="00361BC0" w:rsidRDefault="00361BC0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 w:rsidRPr="00361BC0">
        <w:rPr>
          <w:rFonts w:asciiTheme="minorEastAsia" w:hAnsiTheme="minorEastAsia" w:hint="eastAsia"/>
          <w:sz w:val="24"/>
        </w:rPr>
        <w:t>津波時の対応の明示(</w:t>
      </w:r>
      <w:r w:rsidR="00620940">
        <w:rPr>
          <w:rFonts w:asciiTheme="minorEastAsia" w:hAnsiTheme="minorEastAsia" w:hint="eastAsia"/>
          <w:sz w:val="24"/>
        </w:rPr>
        <w:t>設問</w:t>
      </w:r>
      <w:r w:rsidRPr="00361BC0">
        <w:rPr>
          <w:rFonts w:asciiTheme="minorEastAsia" w:hAnsiTheme="minorEastAsia" w:hint="eastAsia"/>
          <w:sz w:val="24"/>
        </w:rPr>
        <w:t>5-7)</w:t>
      </w:r>
    </w:p>
    <w:p w:rsidR="00361BC0" w:rsidRPr="00361BC0" w:rsidRDefault="00361BC0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 w:rsidRPr="00361BC0">
        <w:rPr>
          <w:rFonts w:asciiTheme="minorEastAsia" w:hAnsiTheme="minorEastAsia" w:hint="eastAsia"/>
          <w:sz w:val="24"/>
        </w:rPr>
        <w:t>停電時（ブラックアウト）の対応の明示(</w:t>
      </w:r>
      <w:r w:rsidR="00620940">
        <w:rPr>
          <w:rFonts w:asciiTheme="minorEastAsia" w:hAnsiTheme="minorEastAsia" w:hint="eastAsia"/>
          <w:sz w:val="24"/>
        </w:rPr>
        <w:t>設問</w:t>
      </w:r>
      <w:r w:rsidRPr="00361BC0">
        <w:rPr>
          <w:rFonts w:asciiTheme="minorEastAsia" w:hAnsiTheme="minorEastAsia" w:hint="eastAsia"/>
          <w:sz w:val="24"/>
        </w:rPr>
        <w:t>5-8)</w:t>
      </w:r>
    </w:p>
    <w:p w:rsidR="00DE38D9" w:rsidRDefault="00673DC3" w:rsidP="00EB7789">
      <w:pPr>
        <w:spacing w:beforeLines="50" w:before="180" w:line="340" w:lineRule="exact"/>
        <w:ind w:leftChars="290" w:left="849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</w:t>
      </w:r>
      <w:r w:rsidR="00EB7789">
        <w:rPr>
          <w:rFonts w:asciiTheme="minorEastAsia" w:hAnsiTheme="minorEastAsia" w:hint="eastAsia"/>
          <w:sz w:val="24"/>
        </w:rPr>
        <w:t>「</w:t>
      </w:r>
      <w:r w:rsidR="007F74AF">
        <w:rPr>
          <w:rFonts w:asciiTheme="minorEastAsia" w:hAnsiTheme="minorEastAsia" w:hint="eastAsia"/>
          <w:sz w:val="24"/>
        </w:rPr>
        <w:t>（３）緊急停止に対する</w:t>
      </w:r>
      <w:r>
        <w:rPr>
          <w:rFonts w:asciiTheme="minorEastAsia" w:hAnsiTheme="minorEastAsia" w:hint="eastAsia"/>
          <w:sz w:val="24"/>
        </w:rPr>
        <w:t>免責規定</w:t>
      </w:r>
      <w:r w:rsidR="007F74AF">
        <w:rPr>
          <w:rFonts w:asciiTheme="minorEastAsia" w:hAnsiTheme="minorEastAsia" w:hint="eastAsia"/>
          <w:sz w:val="24"/>
        </w:rPr>
        <w:t>の明示</w:t>
      </w:r>
      <w:r w:rsidR="00EB7789" w:rsidRPr="00EB7789">
        <w:rPr>
          <w:rFonts w:asciiTheme="minorEastAsia" w:hAnsiTheme="minorEastAsia" w:hint="eastAsia"/>
          <w:sz w:val="24"/>
        </w:rPr>
        <w:t>（設問5-6）</w:t>
      </w:r>
      <w:r w:rsidR="00EB7789">
        <w:rPr>
          <w:rFonts w:asciiTheme="minorEastAsia" w:hAnsiTheme="minorEastAsia" w:hint="eastAsia"/>
          <w:sz w:val="24"/>
        </w:rPr>
        <w:t>」</w:t>
      </w:r>
      <w:r>
        <w:rPr>
          <w:rFonts w:asciiTheme="minorEastAsia" w:hAnsiTheme="minorEastAsia" w:hint="eastAsia"/>
          <w:sz w:val="24"/>
        </w:rPr>
        <w:t>に</w:t>
      </w:r>
      <w:r w:rsidR="0081536E">
        <w:rPr>
          <w:rFonts w:asciiTheme="minorEastAsia" w:hAnsiTheme="minorEastAsia" w:hint="eastAsia"/>
          <w:sz w:val="24"/>
        </w:rPr>
        <w:t>ついて</w:t>
      </w:r>
      <w:r w:rsidR="00B07179">
        <w:rPr>
          <w:rFonts w:asciiTheme="minorEastAsia" w:hAnsiTheme="minorEastAsia" w:hint="eastAsia"/>
          <w:sz w:val="24"/>
        </w:rPr>
        <w:t>は</w:t>
      </w:r>
      <w:r>
        <w:rPr>
          <w:rFonts w:asciiTheme="minorEastAsia" w:hAnsiTheme="minorEastAsia" w:hint="eastAsia"/>
          <w:sz w:val="24"/>
        </w:rPr>
        <w:t>、</w:t>
      </w:r>
      <w:r w:rsidR="00EB7789">
        <w:rPr>
          <w:rFonts w:asciiTheme="minorEastAsia" w:hAnsiTheme="minorEastAsia" w:hint="eastAsia"/>
          <w:sz w:val="24"/>
        </w:rPr>
        <w:t>それぞれの</w:t>
      </w:r>
      <w:r w:rsidR="007F74AF">
        <w:rPr>
          <w:rFonts w:asciiTheme="minorEastAsia" w:hAnsiTheme="minorEastAsia" w:hint="eastAsia"/>
          <w:sz w:val="24"/>
        </w:rPr>
        <w:t>事業所の</w:t>
      </w:r>
      <w:r w:rsidR="00EB7789">
        <w:rPr>
          <w:rFonts w:asciiTheme="minorEastAsia" w:hAnsiTheme="minorEastAsia" w:hint="eastAsia"/>
          <w:sz w:val="24"/>
        </w:rPr>
        <w:t>実状</w:t>
      </w:r>
      <w:r w:rsidR="007F74AF">
        <w:rPr>
          <w:rFonts w:asciiTheme="minorEastAsia" w:hAnsiTheme="minorEastAsia" w:hint="eastAsia"/>
          <w:sz w:val="24"/>
        </w:rPr>
        <w:t>を鑑み</w:t>
      </w:r>
      <w:r w:rsidR="00EB7789">
        <w:rPr>
          <w:rFonts w:asciiTheme="minorEastAsia" w:hAnsiTheme="minorEastAsia" w:hint="eastAsia"/>
          <w:sz w:val="24"/>
        </w:rPr>
        <w:t>ながら</w:t>
      </w:r>
      <w:r w:rsidR="007F74AF">
        <w:rPr>
          <w:rFonts w:asciiTheme="minorEastAsia" w:hAnsiTheme="minorEastAsia" w:hint="eastAsia"/>
          <w:sz w:val="24"/>
        </w:rPr>
        <w:t>個別に対応</w:t>
      </w:r>
      <w:r w:rsidR="00EB7789">
        <w:rPr>
          <w:rFonts w:asciiTheme="minorEastAsia" w:hAnsiTheme="minorEastAsia" w:hint="eastAsia"/>
          <w:sz w:val="24"/>
        </w:rPr>
        <w:t>することとし</w:t>
      </w:r>
      <w:r w:rsidR="00B07179">
        <w:rPr>
          <w:rFonts w:asciiTheme="minorEastAsia" w:hAnsiTheme="minorEastAsia" w:hint="eastAsia"/>
          <w:sz w:val="24"/>
        </w:rPr>
        <w:t>、</w:t>
      </w:r>
      <w:r w:rsidR="00EB7789">
        <w:rPr>
          <w:rFonts w:asciiTheme="minorEastAsia" w:hAnsiTheme="minorEastAsia" w:hint="eastAsia"/>
          <w:sz w:val="24"/>
        </w:rPr>
        <w:t>今後は</w:t>
      </w:r>
      <w:r w:rsidR="00B07179">
        <w:rPr>
          <w:rFonts w:asciiTheme="minorEastAsia" w:hAnsiTheme="minorEastAsia" w:hint="eastAsia"/>
          <w:sz w:val="24"/>
        </w:rPr>
        <w:t>一律</w:t>
      </w:r>
      <w:r w:rsidR="00EB7789">
        <w:rPr>
          <w:rFonts w:asciiTheme="minorEastAsia" w:hAnsiTheme="minorEastAsia" w:hint="eastAsia"/>
          <w:sz w:val="24"/>
        </w:rPr>
        <w:t>に実施する</w:t>
      </w:r>
      <w:r w:rsidR="00B07179">
        <w:rPr>
          <w:rFonts w:asciiTheme="minorEastAsia" w:hAnsiTheme="minorEastAsia" w:hint="eastAsia"/>
          <w:sz w:val="24"/>
        </w:rPr>
        <w:t>調査から除外することとした。</w:t>
      </w:r>
    </w:p>
    <w:p w:rsidR="00673DC3" w:rsidRPr="007F74AF" w:rsidRDefault="00673DC3" w:rsidP="00673DC3">
      <w:pPr>
        <w:spacing w:line="340" w:lineRule="exact"/>
        <w:ind w:leftChars="300" w:left="850" w:hangingChars="100" w:hanging="220"/>
        <w:jc w:val="left"/>
        <w:rPr>
          <w:rFonts w:asciiTheme="minorEastAsia" w:hAnsiTheme="minorEastAsia"/>
          <w:sz w:val="22"/>
        </w:rPr>
      </w:pPr>
    </w:p>
    <w:p w:rsidR="00EA686B" w:rsidRPr="009C7729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２　</w:t>
      </w:r>
      <w:r w:rsidR="00EA686B" w:rsidRPr="009C7729">
        <w:rPr>
          <w:rFonts w:asciiTheme="majorEastAsia" w:eastAsiaTheme="majorEastAsia" w:hAnsiTheme="majorEastAsia" w:hint="eastAsia"/>
          <w:sz w:val="24"/>
        </w:rPr>
        <w:t>調査結果</w:t>
      </w:r>
    </w:p>
    <w:p w:rsidR="007E038C" w:rsidRDefault="00DE4EF5" w:rsidP="00FF05C0">
      <w:pPr>
        <w:spacing w:line="34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特定事業所に対して、アンケート</w:t>
      </w:r>
      <w:r w:rsidR="00987630">
        <w:rPr>
          <w:rFonts w:asciiTheme="minorEastAsia" w:hAnsiTheme="minorEastAsia" w:hint="eastAsia"/>
          <w:sz w:val="24"/>
        </w:rPr>
        <w:t>による</w:t>
      </w:r>
      <w:r w:rsidRPr="006D3DD2">
        <w:rPr>
          <w:rFonts w:asciiTheme="minorEastAsia" w:hAnsiTheme="minorEastAsia" w:hint="eastAsia"/>
          <w:sz w:val="24"/>
        </w:rPr>
        <w:t>調査を</w:t>
      </w:r>
      <w:r w:rsidR="00645B6B">
        <w:rPr>
          <w:rFonts w:asciiTheme="minorEastAsia" w:hAnsiTheme="minorEastAsia" w:hint="eastAsia"/>
          <w:sz w:val="24"/>
        </w:rPr>
        <w:t>実施</w:t>
      </w:r>
      <w:r w:rsidRPr="006D3DD2">
        <w:rPr>
          <w:rFonts w:asciiTheme="minorEastAsia" w:hAnsiTheme="minorEastAsia" w:hint="eastAsia"/>
          <w:sz w:val="24"/>
        </w:rPr>
        <w:t>した結果、</w:t>
      </w:r>
      <w:r w:rsidR="00A87BBA">
        <w:rPr>
          <w:rFonts w:asciiTheme="minorEastAsia" w:hAnsiTheme="minorEastAsia" w:hint="eastAsia"/>
          <w:sz w:val="24"/>
        </w:rPr>
        <w:t>全ての事業所</w:t>
      </w:r>
      <w:r w:rsidRPr="003E18CC">
        <w:rPr>
          <w:rFonts w:asciiTheme="minorEastAsia" w:hAnsiTheme="minorEastAsia" w:hint="eastAsia"/>
          <w:sz w:val="24"/>
        </w:rPr>
        <w:t>から回答があった。</w:t>
      </w:r>
      <w:r w:rsidR="00C90728">
        <w:rPr>
          <w:rFonts w:asciiTheme="minorEastAsia" w:hAnsiTheme="minorEastAsia" w:hint="eastAsia"/>
          <w:sz w:val="24"/>
        </w:rPr>
        <w:t>（</w:t>
      </w:r>
      <w:r w:rsidR="006C1AB7" w:rsidRPr="003E18CC">
        <w:rPr>
          <w:rFonts w:asciiTheme="minorEastAsia" w:hAnsiTheme="minorEastAsia" w:hint="eastAsia"/>
          <w:sz w:val="24"/>
        </w:rPr>
        <w:t>結果詳細については</w:t>
      </w:r>
      <w:r w:rsidR="00645B6B">
        <w:rPr>
          <w:rFonts w:asciiTheme="minorEastAsia" w:hAnsiTheme="minorEastAsia" w:hint="eastAsia"/>
          <w:sz w:val="24"/>
        </w:rPr>
        <w:t>、</w:t>
      </w:r>
      <w:r w:rsidR="006C1AB7" w:rsidRPr="003E18CC">
        <w:rPr>
          <w:rFonts w:asciiTheme="minorEastAsia" w:hAnsiTheme="minorEastAsia" w:hint="eastAsia"/>
          <w:sz w:val="24"/>
        </w:rPr>
        <w:t>参考資料</w:t>
      </w:r>
      <w:r w:rsidR="008413F2">
        <w:rPr>
          <w:rFonts w:asciiTheme="minorEastAsia" w:hAnsiTheme="minorEastAsia" w:hint="eastAsia"/>
          <w:sz w:val="24"/>
        </w:rPr>
        <w:t>２</w:t>
      </w:r>
      <w:r w:rsidR="006C1AB7" w:rsidRPr="003E18CC">
        <w:rPr>
          <w:rFonts w:asciiTheme="minorEastAsia" w:hAnsiTheme="minorEastAsia" w:hint="eastAsia"/>
          <w:sz w:val="24"/>
        </w:rPr>
        <w:t>を参照</w:t>
      </w:r>
      <w:r w:rsidR="00C90728">
        <w:rPr>
          <w:rFonts w:asciiTheme="minorEastAsia" w:hAnsiTheme="minorEastAsia" w:hint="eastAsia"/>
          <w:sz w:val="24"/>
        </w:rPr>
        <w:t>）</w:t>
      </w:r>
    </w:p>
    <w:p w:rsidR="00E34504" w:rsidRPr="00FF05C0" w:rsidRDefault="00E34504" w:rsidP="00F46996">
      <w:pPr>
        <w:spacing w:beforeLines="50" w:before="180" w:line="340" w:lineRule="exact"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 w:rsidRPr="00FF05C0">
        <w:rPr>
          <w:rFonts w:asciiTheme="majorEastAsia" w:eastAsiaTheme="majorEastAsia" w:hAnsiTheme="majorEastAsia" w:hint="eastAsia"/>
          <w:sz w:val="24"/>
        </w:rPr>
        <w:t>（１）昨年度からの継続内容について</w:t>
      </w:r>
    </w:p>
    <w:p w:rsidR="00782746" w:rsidRDefault="00782746" w:rsidP="00E34504">
      <w:pPr>
        <w:ind w:leftChars="300" w:left="630"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昨年度から継続している調査事項の内</w:t>
      </w:r>
      <w:r w:rsidR="00433041" w:rsidRPr="00183713">
        <w:rPr>
          <w:rFonts w:asciiTheme="minorEastAsia" w:hAnsiTheme="minorEastAsia" w:hint="eastAsia"/>
          <w:sz w:val="24"/>
        </w:rPr>
        <w:t>、</w:t>
      </w:r>
      <w:r>
        <w:rPr>
          <w:rFonts w:asciiTheme="minorEastAsia" w:hAnsiTheme="minorEastAsia" w:hint="eastAsia"/>
          <w:sz w:val="24"/>
        </w:rPr>
        <w:t>浮き蓋式危険物タンク</w:t>
      </w:r>
      <w:r w:rsidR="00645B6B">
        <w:rPr>
          <w:rFonts w:asciiTheme="minorEastAsia" w:hAnsiTheme="minorEastAsia" w:hint="eastAsia"/>
          <w:sz w:val="24"/>
        </w:rPr>
        <w:t>の</w:t>
      </w:r>
      <w:r>
        <w:rPr>
          <w:rFonts w:asciiTheme="minorEastAsia" w:hAnsiTheme="minorEastAsia" w:hint="eastAsia"/>
          <w:sz w:val="24"/>
        </w:rPr>
        <w:t>新基準適合</w:t>
      </w:r>
      <w:r w:rsidR="00F46996">
        <w:rPr>
          <w:rFonts w:asciiTheme="minorEastAsia" w:hAnsiTheme="minorEastAsia" w:hint="eastAsia"/>
          <w:sz w:val="24"/>
        </w:rPr>
        <w:t>状況</w:t>
      </w:r>
      <w:r w:rsidR="00891E06">
        <w:rPr>
          <w:rFonts w:asciiTheme="minorEastAsia" w:hAnsiTheme="minorEastAsia" w:hint="eastAsia"/>
          <w:sz w:val="24"/>
        </w:rPr>
        <w:t>は増加傾向にあり、</w:t>
      </w:r>
      <w:r w:rsidR="00433041">
        <w:rPr>
          <w:rFonts w:asciiTheme="minorEastAsia" w:hAnsiTheme="minorEastAsia" w:hint="eastAsia"/>
          <w:sz w:val="24"/>
        </w:rPr>
        <w:t>2</w:t>
      </w:r>
      <w:r w:rsidR="00433041">
        <w:rPr>
          <w:rFonts w:asciiTheme="minorEastAsia" w:hAnsiTheme="minorEastAsia"/>
          <w:sz w:val="24"/>
        </w:rPr>
        <w:t>024</w:t>
      </w:r>
      <w:r w:rsidR="00433041">
        <w:rPr>
          <w:rFonts w:asciiTheme="minorEastAsia" w:hAnsiTheme="minorEastAsia" w:hint="eastAsia"/>
          <w:sz w:val="24"/>
        </w:rPr>
        <w:t>年3月までの適合に向け</w:t>
      </w:r>
      <w:r w:rsidR="00891E06">
        <w:rPr>
          <w:rFonts w:asciiTheme="minorEastAsia" w:hAnsiTheme="minorEastAsia" w:hint="eastAsia"/>
          <w:sz w:val="24"/>
        </w:rPr>
        <w:t>て</w:t>
      </w:r>
      <w:r w:rsidR="00433041">
        <w:rPr>
          <w:rFonts w:asciiTheme="minorEastAsia" w:hAnsiTheme="minorEastAsia" w:hint="eastAsia"/>
          <w:sz w:val="24"/>
        </w:rPr>
        <w:t>、対策が</w:t>
      </w:r>
      <w:r w:rsidR="00645B6B">
        <w:rPr>
          <w:rFonts w:asciiTheme="minorEastAsia" w:hAnsiTheme="minorEastAsia" w:hint="eastAsia"/>
          <w:sz w:val="24"/>
        </w:rPr>
        <w:t>順調に</w:t>
      </w:r>
      <w:r w:rsidR="00433041">
        <w:rPr>
          <w:rFonts w:asciiTheme="minorEastAsia" w:hAnsiTheme="minorEastAsia" w:hint="eastAsia"/>
          <w:sz w:val="24"/>
        </w:rPr>
        <w:t>進んでいることが確認された。</w:t>
      </w:r>
      <w:r w:rsidR="00F46996">
        <w:rPr>
          <w:rFonts w:asciiTheme="minorEastAsia" w:hAnsiTheme="minorEastAsia" w:hint="eastAsia"/>
          <w:sz w:val="24"/>
        </w:rPr>
        <w:t>一方、</w:t>
      </w:r>
      <w:r>
        <w:rPr>
          <w:rFonts w:asciiTheme="minorEastAsia" w:hAnsiTheme="minorEastAsia" w:hint="eastAsia"/>
          <w:sz w:val="24"/>
        </w:rPr>
        <w:t>他の項目はほぼ横ばいであった。</w:t>
      </w:r>
    </w:p>
    <w:p w:rsidR="0006522D" w:rsidRDefault="0006522D" w:rsidP="00E34504">
      <w:pPr>
        <w:ind w:firstLineChars="300" w:firstLine="7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【</w:t>
      </w:r>
      <w:r w:rsidR="00782746">
        <w:rPr>
          <w:rFonts w:asciiTheme="minorEastAsia" w:hAnsiTheme="minorEastAsia" w:hint="eastAsia"/>
          <w:sz w:val="24"/>
        </w:rPr>
        <w:t>浮き蓋式危険物タンクの</w:t>
      </w:r>
      <w:r>
        <w:rPr>
          <w:rFonts w:asciiTheme="minorEastAsia" w:hAnsiTheme="minorEastAsia" w:hint="eastAsia"/>
          <w:sz w:val="24"/>
        </w:rPr>
        <w:t>新基準適合状況】</w:t>
      </w:r>
    </w:p>
    <w:p w:rsidR="00F46996" w:rsidRDefault="00782746" w:rsidP="00F46996">
      <w:pPr>
        <w:ind w:firstLineChars="400" w:firstLine="96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2019</w:t>
      </w:r>
      <w:r w:rsidR="00433041">
        <w:rPr>
          <w:rFonts w:asciiTheme="minorEastAsia" w:hAnsiTheme="minorEastAsia" w:hint="eastAsia"/>
          <w:sz w:val="24"/>
        </w:rPr>
        <w:t>年度</w:t>
      </w:r>
      <w:r>
        <w:rPr>
          <w:rFonts w:asciiTheme="minorEastAsia" w:hAnsiTheme="minorEastAsia" w:hint="eastAsia"/>
          <w:sz w:val="24"/>
        </w:rPr>
        <w:t>:</w:t>
      </w:r>
      <w:r>
        <w:rPr>
          <w:rFonts w:asciiTheme="minorEastAsia" w:hAnsiTheme="minorEastAsia"/>
          <w:sz w:val="24"/>
        </w:rPr>
        <w:t>52</w:t>
      </w:r>
      <w:r w:rsidR="00433041">
        <w:rPr>
          <w:rFonts w:asciiTheme="minorEastAsia" w:hAnsiTheme="minorEastAsia" w:hint="eastAsia"/>
          <w:sz w:val="24"/>
        </w:rPr>
        <w:t>%</w:t>
      </w:r>
      <w:r w:rsidR="00891E06">
        <w:rPr>
          <w:rFonts w:asciiTheme="minorEastAsia" w:hAnsiTheme="minorEastAsia" w:hint="eastAsia"/>
          <w:sz w:val="24"/>
        </w:rPr>
        <w:t xml:space="preserve">　</w:t>
      </w:r>
      <w:r w:rsidR="00433041">
        <w:rPr>
          <w:rFonts w:asciiTheme="minorEastAsia" w:hAnsiTheme="minorEastAsia" w:hint="eastAsia"/>
          <w:sz w:val="24"/>
        </w:rPr>
        <w:t>⇒</w:t>
      </w:r>
      <w:r w:rsidR="00891E06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>2020</w:t>
      </w:r>
      <w:r w:rsidR="00433041">
        <w:rPr>
          <w:rFonts w:asciiTheme="minorEastAsia" w:hAnsiTheme="minorEastAsia" w:hint="eastAsia"/>
          <w:sz w:val="24"/>
        </w:rPr>
        <w:t>年度</w:t>
      </w:r>
      <w:r w:rsidR="000E01A6">
        <w:rPr>
          <w:rFonts w:asciiTheme="minorEastAsia" w:hAnsiTheme="minorEastAsia" w:hint="eastAsia"/>
          <w:sz w:val="24"/>
        </w:rPr>
        <w:t>:</w:t>
      </w:r>
      <w:r>
        <w:rPr>
          <w:rFonts w:asciiTheme="minorEastAsia" w:hAnsiTheme="minorEastAsia" w:hint="eastAsia"/>
          <w:sz w:val="24"/>
        </w:rPr>
        <w:t>63</w:t>
      </w:r>
      <w:r w:rsidR="00433041">
        <w:rPr>
          <w:rFonts w:asciiTheme="minorEastAsia" w:hAnsiTheme="minorEastAsia" w:hint="eastAsia"/>
          <w:sz w:val="24"/>
        </w:rPr>
        <w:t>%</w:t>
      </w:r>
      <w:r w:rsidR="00891E06">
        <w:rPr>
          <w:rFonts w:asciiTheme="minorEastAsia" w:hAnsiTheme="minorEastAsia" w:hint="eastAsia"/>
          <w:sz w:val="24"/>
        </w:rPr>
        <w:t xml:space="preserve">　</w:t>
      </w:r>
      <w:r w:rsidR="00433041">
        <w:rPr>
          <w:rFonts w:asciiTheme="minorEastAsia" w:hAnsiTheme="minorEastAsia" w:hint="eastAsia"/>
          <w:sz w:val="24"/>
        </w:rPr>
        <w:t>⇒</w:t>
      </w:r>
      <w:r w:rsidR="00891E06">
        <w:rPr>
          <w:rFonts w:asciiTheme="minorEastAsia" w:hAnsiTheme="minorEastAsia" w:hint="eastAsia"/>
          <w:sz w:val="24"/>
        </w:rPr>
        <w:t xml:space="preserve">　2</w:t>
      </w:r>
      <w:r>
        <w:rPr>
          <w:rFonts w:asciiTheme="minorEastAsia" w:hAnsiTheme="minorEastAsia" w:hint="eastAsia"/>
          <w:sz w:val="24"/>
        </w:rPr>
        <w:t>021</w:t>
      </w:r>
      <w:r w:rsidR="000E01A6">
        <w:rPr>
          <w:rFonts w:asciiTheme="minorEastAsia" w:hAnsiTheme="minorEastAsia" w:hint="eastAsia"/>
          <w:sz w:val="24"/>
        </w:rPr>
        <w:t>年度:</w:t>
      </w:r>
      <w:r>
        <w:rPr>
          <w:rFonts w:asciiTheme="minorEastAsia" w:hAnsiTheme="minorEastAsia" w:hint="eastAsia"/>
          <w:sz w:val="24"/>
        </w:rPr>
        <w:t>68</w:t>
      </w:r>
      <w:r w:rsidR="00433041">
        <w:rPr>
          <w:rFonts w:asciiTheme="minorEastAsia" w:hAnsiTheme="minorEastAsia" w:hint="eastAsia"/>
          <w:sz w:val="24"/>
        </w:rPr>
        <w:t>%</w:t>
      </w:r>
    </w:p>
    <w:p w:rsidR="00A87BBA" w:rsidRDefault="00FF05C0" w:rsidP="00F46996">
      <w:pPr>
        <w:spacing w:beforeLines="50" w:before="180"/>
        <w:ind w:firstLineChars="100" w:firstLine="24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（２）</w:t>
      </w:r>
      <w:r w:rsidR="00F61463">
        <w:rPr>
          <w:rFonts w:asciiTheme="majorEastAsia" w:eastAsiaTheme="majorEastAsia" w:hAnsiTheme="majorEastAsia" w:hint="eastAsia"/>
          <w:sz w:val="24"/>
        </w:rPr>
        <w:t>合同立入検査及び聞取調査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p w:rsidR="00A87BBA" w:rsidRPr="00202A14" w:rsidRDefault="00A87BBA" w:rsidP="00FF05C0">
      <w:pPr>
        <w:ind w:left="720" w:hangingChars="300" w:hanging="720"/>
        <w:jc w:val="left"/>
        <w:rPr>
          <w:rFonts w:asciiTheme="minorEastAsia" w:hAnsiTheme="min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Pr="00202A14">
        <w:rPr>
          <w:rFonts w:asciiTheme="minorEastAsia" w:hAnsiTheme="minorEastAsia" w:hint="eastAsia"/>
          <w:sz w:val="24"/>
        </w:rPr>
        <w:t xml:space="preserve">　</w:t>
      </w:r>
      <w:r w:rsidR="00FF05C0">
        <w:rPr>
          <w:rFonts w:asciiTheme="minorEastAsia" w:hAnsiTheme="minorEastAsia" w:hint="eastAsia"/>
          <w:sz w:val="24"/>
        </w:rPr>
        <w:t xml:space="preserve">　　</w:t>
      </w:r>
      <w:r w:rsidRPr="00202A14">
        <w:rPr>
          <w:rFonts w:asciiTheme="minorEastAsia" w:hAnsiTheme="minorEastAsia" w:hint="eastAsia"/>
          <w:sz w:val="24"/>
        </w:rPr>
        <w:t>次の（</w:t>
      </w:r>
      <w:r w:rsidR="00FF05C0">
        <w:rPr>
          <w:rFonts w:asciiTheme="minorEastAsia" w:hAnsiTheme="minorEastAsia" w:hint="eastAsia"/>
          <w:sz w:val="24"/>
        </w:rPr>
        <w:t>ア）～（エ）について、</w:t>
      </w:r>
      <w:r w:rsidR="00F61463">
        <w:rPr>
          <w:rFonts w:asciiTheme="minorEastAsia" w:hAnsiTheme="minorEastAsia" w:hint="eastAsia"/>
          <w:sz w:val="24"/>
        </w:rPr>
        <w:t>合同立入検査及び聞取調査を</w:t>
      </w:r>
      <w:r w:rsidRPr="00202A14">
        <w:rPr>
          <w:rFonts w:asciiTheme="minorEastAsia" w:hAnsiTheme="minorEastAsia" w:hint="eastAsia"/>
          <w:sz w:val="24"/>
        </w:rPr>
        <w:t>実施した結果は次のとおり。</w:t>
      </w:r>
    </w:p>
    <w:p w:rsidR="009A4A40" w:rsidRPr="00FF05C0" w:rsidRDefault="00FF05C0" w:rsidP="0081536E">
      <w:pPr>
        <w:spacing w:beforeLines="50" w:before="180"/>
        <w:ind w:firstLineChars="300" w:firstLine="720"/>
        <w:outlineLvl w:val="0"/>
        <w:rPr>
          <w:rFonts w:asciiTheme="majorEastAsia" w:eastAsiaTheme="majorEastAsia" w:hAnsiTheme="majorEastAsia"/>
          <w:sz w:val="24"/>
        </w:rPr>
      </w:pPr>
      <w:r w:rsidRPr="00FF05C0">
        <w:rPr>
          <w:rFonts w:asciiTheme="majorEastAsia" w:eastAsiaTheme="majorEastAsia" w:hAnsiTheme="majorEastAsia" w:hint="eastAsia"/>
          <w:sz w:val="24"/>
        </w:rPr>
        <w:t>（ア）</w:t>
      </w:r>
      <w:r w:rsidR="00A87BBA" w:rsidRPr="00FF05C0">
        <w:rPr>
          <w:rFonts w:asciiTheme="majorEastAsia" w:eastAsiaTheme="majorEastAsia" w:hAnsiTheme="majorEastAsia" w:hint="eastAsia"/>
          <w:sz w:val="24"/>
        </w:rPr>
        <w:t>土嚢の設置(</w:t>
      </w:r>
      <w:r w:rsidR="00E771C5" w:rsidRPr="00FF05C0">
        <w:rPr>
          <w:rFonts w:asciiTheme="majorEastAsia" w:eastAsiaTheme="majorEastAsia" w:hAnsiTheme="majorEastAsia" w:hint="eastAsia"/>
          <w:sz w:val="24"/>
        </w:rPr>
        <w:t>設問</w:t>
      </w:r>
      <w:r w:rsidR="00A87BBA" w:rsidRPr="00FF05C0">
        <w:rPr>
          <w:rFonts w:asciiTheme="majorEastAsia" w:eastAsiaTheme="majorEastAsia" w:hAnsiTheme="majorEastAsia" w:hint="eastAsia"/>
          <w:sz w:val="24"/>
        </w:rPr>
        <w:t>5-4)</w:t>
      </w:r>
    </w:p>
    <w:p w:rsidR="00672646" w:rsidRDefault="00672646" w:rsidP="002B7FDA">
      <w:pPr>
        <w:ind w:leftChars="540" w:left="1134" w:firstLineChars="117" w:firstLine="281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アンケート調査にて、「未整備」と回答があった７</w:t>
      </w:r>
      <w:r w:rsidR="009A4A40" w:rsidRPr="009A4A40">
        <w:rPr>
          <w:rFonts w:asciiTheme="minorEastAsia" w:hAnsiTheme="minorEastAsia" w:hint="eastAsia"/>
          <w:sz w:val="24"/>
        </w:rPr>
        <w:t>事業所</w:t>
      </w:r>
      <w:r w:rsidR="00673DC3">
        <w:rPr>
          <w:rFonts w:asciiTheme="minorEastAsia" w:hAnsiTheme="minorEastAsia" w:hint="eastAsia"/>
          <w:sz w:val="24"/>
        </w:rPr>
        <w:t>を対象に立入検査及び聞取</w:t>
      </w:r>
      <w:r w:rsidR="00DA3D37">
        <w:rPr>
          <w:rFonts w:asciiTheme="minorEastAsia" w:hAnsiTheme="minorEastAsia" w:hint="eastAsia"/>
          <w:sz w:val="24"/>
        </w:rPr>
        <w:t>調査を実施した。その結果</w:t>
      </w:r>
      <w:r>
        <w:rPr>
          <w:rFonts w:asciiTheme="minorEastAsia" w:hAnsiTheme="minorEastAsia" w:hint="eastAsia"/>
          <w:sz w:val="24"/>
        </w:rPr>
        <w:t>、</w:t>
      </w:r>
      <w:r w:rsidR="00A31216">
        <w:rPr>
          <w:rFonts w:asciiTheme="minorEastAsia" w:hAnsiTheme="minorEastAsia" w:hint="eastAsia"/>
          <w:sz w:val="24"/>
        </w:rPr>
        <w:t>５</w:t>
      </w:r>
      <w:r>
        <w:rPr>
          <w:rFonts w:asciiTheme="minorEastAsia" w:hAnsiTheme="minorEastAsia" w:hint="eastAsia"/>
          <w:sz w:val="24"/>
        </w:rPr>
        <w:t>事業所は</w:t>
      </w:r>
      <w:r w:rsidR="009A4A40" w:rsidRPr="009A4A40">
        <w:rPr>
          <w:rFonts w:asciiTheme="minorEastAsia" w:hAnsiTheme="minorEastAsia" w:hint="eastAsia"/>
          <w:sz w:val="24"/>
        </w:rPr>
        <w:t>土嚢の準備</w:t>
      </w:r>
      <w:r w:rsidR="00A31216">
        <w:rPr>
          <w:rFonts w:asciiTheme="minorEastAsia" w:hAnsiTheme="minorEastAsia" w:hint="eastAsia"/>
          <w:sz w:val="24"/>
        </w:rPr>
        <w:t>（２</w:t>
      </w:r>
      <w:r w:rsidR="00883972">
        <w:rPr>
          <w:rFonts w:asciiTheme="minorEastAsia" w:hAnsiTheme="minorEastAsia" w:hint="eastAsia"/>
          <w:sz w:val="24"/>
        </w:rPr>
        <w:t>事業所は土嚢袋と砂が別）</w:t>
      </w:r>
      <w:r w:rsidR="009A4A40" w:rsidRPr="009A4A40">
        <w:rPr>
          <w:rFonts w:asciiTheme="minorEastAsia" w:hAnsiTheme="minorEastAsia" w:hint="eastAsia"/>
          <w:sz w:val="24"/>
        </w:rPr>
        <w:t>がされており、</w:t>
      </w:r>
      <w:r w:rsidR="00883972">
        <w:rPr>
          <w:rFonts w:asciiTheme="minorEastAsia" w:hAnsiTheme="minorEastAsia" w:hint="eastAsia"/>
          <w:sz w:val="24"/>
        </w:rPr>
        <w:t>残りの</w:t>
      </w:r>
      <w:r w:rsidR="00A31216">
        <w:rPr>
          <w:rFonts w:asciiTheme="minorEastAsia" w:hAnsiTheme="minorEastAsia" w:hint="eastAsia"/>
          <w:sz w:val="24"/>
        </w:rPr>
        <w:t>２</w:t>
      </w:r>
      <w:r w:rsidR="00883972">
        <w:rPr>
          <w:rFonts w:asciiTheme="minorEastAsia" w:hAnsiTheme="minorEastAsia" w:hint="eastAsia"/>
          <w:sz w:val="24"/>
        </w:rPr>
        <w:t>事業所</w:t>
      </w:r>
      <w:r>
        <w:rPr>
          <w:rFonts w:asciiTheme="minorEastAsia" w:hAnsiTheme="minorEastAsia" w:hint="eastAsia"/>
          <w:sz w:val="24"/>
        </w:rPr>
        <w:t>は、</w:t>
      </w:r>
      <w:r w:rsidR="00EB7789">
        <w:rPr>
          <w:rFonts w:asciiTheme="minorEastAsia" w:hAnsiTheme="minorEastAsia" w:hint="eastAsia"/>
          <w:sz w:val="24"/>
        </w:rPr>
        <w:t>比較的早い段階で</w:t>
      </w:r>
      <w:r>
        <w:rPr>
          <w:rFonts w:asciiTheme="minorEastAsia" w:hAnsiTheme="minorEastAsia" w:hint="eastAsia"/>
          <w:sz w:val="24"/>
        </w:rPr>
        <w:t>土嚢を準備する計画</w:t>
      </w:r>
      <w:r w:rsidR="00883972">
        <w:rPr>
          <w:rFonts w:asciiTheme="minorEastAsia" w:hAnsiTheme="minorEastAsia" w:hint="eastAsia"/>
          <w:sz w:val="24"/>
        </w:rPr>
        <w:t>（2022</w:t>
      </w:r>
      <w:r w:rsidR="00A31216">
        <w:rPr>
          <w:rFonts w:asciiTheme="minorEastAsia" w:hAnsiTheme="minorEastAsia" w:hint="eastAsia"/>
          <w:sz w:val="24"/>
        </w:rPr>
        <w:t>年</w:t>
      </w:r>
      <w:r w:rsidR="00EB7789">
        <w:rPr>
          <w:rFonts w:asciiTheme="minorEastAsia" w:hAnsiTheme="minorEastAsia" w:hint="eastAsia"/>
          <w:sz w:val="24"/>
        </w:rPr>
        <w:t>に</w:t>
      </w:r>
      <w:r w:rsidR="00B07179">
        <w:rPr>
          <w:rFonts w:asciiTheme="minorEastAsia" w:hAnsiTheme="minorEastAsia" w:hint="eastAsia"/>
          <w:sz w:val="24"/>
        </w:rPr>
        <w:t>実施</w:t>
      </w:r>
      <w:r w:rsidR="00EB7789">
        <w:rPr>
          <w:rFonts w:asciiTheme="minorEastAsia" w:hAnsiTheme="minorEastAsia" w:hint="eastAsia"/>
          <w:sz w:val="24"/>
        </w:rPr>
        <w:t>を</w:t>
      </w:r>
      <w:r w:rsidR="00B07179">
        <w:rPr>
          <w:rFonts w:asciiTheme="minorEastAsia" w:hAnsiTheme="minorEastAsia" w:hint="eastAsia"/>
          <w:sz w:val="24"/>
        </w:rPr>
        <w:t>予定</w:t>
      </w:r>
      <w:r w:rsidR="00883972">
        <w:rPr>
          <w:rFonts w:asciiTheme="minorEastAsia" w:hAnsiTheme="minorEastAsia" w:hint="eastAsia"/>
          <w:sz w:val="24"/>
        </w:rPr>
        <w:t>）</w:t>
      </w:r>
      <w:r w:rsidR="00EB7789">
        <w:rPr>
          <w:rFonts w:asciiTheme="minorEastAsia" w:hAnsiTheme="minorEastAsia" w:hint="eastAsia"/>
          <w:sz w:val="24"/>
        </w:rPr>
        <w:t>で</w:t>
      </w:r>
      <w:r w:rsidR="00883972">
        <w:rPr>
          <w:rFonts w:asciiTheme="minorEastAsia" w:hAnsiTheme="minorEastAsia" w:hint="eastAsia"/>
          <w:sz w:val="24"/>
        </w:rPr>
        <w:t>あ</w:t>
      </w:r>
      <w:r w:rsidR="002B7FDA">
        <w:rPr>
          <w:rFonts w:asciiTheme="minorEastAsia" w:hAnsiTheme="minorEastAsia" w:hint="eastAsia"/>
          <w:sz w:val="24"/>
        </w:rPr>
        <w:t>ることが分かった。</w:t>
      </w:r>
    </w:p>
    <w:p w:rsidR="0081536E" w:rsidRDefault="0081536E" w:rsidP="002B7FDA">
      <w:pPr>
        <w:ind w:leftChars="540" w:left="1134" w:firstLineChars="117" w:firstLine="281"/>
        <w:outlineLvl w:val="0"/>
        <w:rPr>
          <w:rFonts w:asciiTheme="minorEastAsia" w:hAnsiTheme="minorEastAsia"/>
          <w:sz w:val="24"/>
        </w:rPr>
      </w:pPr>
    </w:p>
    <w:p w:rsidR="0081536E" w:rsidRDefault="0081536E" w:rsidP="002B7FDA">
      <w:pPr>
        <w:ind w:leftChars="540" w:left="1134" w:firstLineChars="117" w:firstLine="281"/>
        <w:outlineLvl w:val="0"/>
        <w:rPr>
          <w:rFonts w:asciiTheme="minorEastAsia" w:hAnsiTheme="minorEastAsia"/>
          <w:sz w:val="24"/>
        </w:rPr>
      </w:pPr>
    </w:p>
    <w:p w:rsidR="00AD4913" w:rsidRPr="006B25D2" w:rsidRDefault="00883972" w:rsidP="0081536E">
      <w:pPr>
        <w:ind w:firstLineChars="300" w:firstLine="720"/>
        <w:outlineLvl w:val="0"/>
        <w:rPr>
          <w:rFonts w:asciiTheme="majorEastAsia" w:eastAsiaTheme="majorEastAsia" w:hAnsiTheme="majorEastAsia"/>
          <w:sz w:val="24"/>
        </w:rPr>
      </w:pPr>
      <w:r w:rsidRPr="00883972">
        <w:rPr>
          <w:rFonts w:asciiTheme="majorEastAsia" w:eastAsiaTheme="majorEastAsia" w:hAnsiTheme="majorEastAsia" w:hint="eastAsia"/>
          <w:sz w:val="24"/>
        </w:rPr>
        <w:lastRenderedPageBreak/>
        <w:t>（イ）</w:t>
      </w:r>
      <w:r w:rsidR="00A87BBA" w:rsidRPr="00883972">
        <w:rPr>
          <w:rFonts w:asciiTheme="majorEastAsia" w:eastAsiaTheme="majorEastAsia" w:hAnsiTheme="majorEastAsia" w:hint="eastAsia"/>
          <w:sz w:val="24"/>
        </w:rPr>
        <w:t>緊急停止を判断す</w:t>
      </w:r>
      <w:bookmarkStart w:id="0" w:name="_GoBack"/>
      <w:r w:rsidR="00A87BBA" w:rsidRPr="006B25D2">
        <w:rPr>
          <w:rFonts w:asciiTheme="majorEastAsia" w:eastAsiaTheme="majorEastAsia" w:hAnsiTheme="majorEastAsia" w:hint="eastAsia"/>
          <w:sz w:val="24"/>
        </w:rPr>
        <w:t>る責任者及び代行者の明示(</w:t>
      </w:r>
      <w:r w:rsidR="00E771C5" w:rsidRPr="006B25D2">
        <w:rPr>
          <w:rFonts w:asciiTheme="majorEastAsia" w:eastAsiaTheme="majorEastAsia" w:hAnsiTheme="majorEastAsia" w:hint="eastAsia"/>
          <w:sz w:val="24"/>
        </w:rPr>
        <w:t>設問</w:t>
      </w:r>
      <w:r w:rsidR="00A87BBA" w:rsidRPr="006B25D2">
        <w:rPr>
          <w:rFonts w:asciiTheme="majorEastAsia" w:eastAsiaTheme="majorEastAsia" w:hAnsiTheme="majorEastAsia" w:hint="eastAsia"/>
          <w:sz w:val="24"/>
        </w:rPr>
        <w:t>5-5)</w:t>
      </w:r>
    </w:p>
    <w:p w:rsidR="00A769AC" w:rsidRPr="006B25D2" w:rsidRDefault="005C4131" w:rsidP="0081536E">
      <w:pPr>
        <w:pStyle w:val="a3"/>
        <w:ind w:leftChars="0" w:left="1134" w:firstLineChars="117" w:firstLine="281"/>
        <w:outlineLvl w:val="0"/>
        <w:rPr>
          <w:rFonts w:asciiTheme="minorEastAsia" w:hAnsiTheme="minorEastAsia"/>
          <w:sz w:val="24"/>
        </w:rPr>
      </w:pPr>
      <w:r w:rsidRPr="006B25D2">
        <w:rPr>
          <w:rFonts w:asciiTheme="minorEastAsia" w:hAnsiTheme="minorEastAsia" w:hint="eastAsia"/>
          <w:sz w:val="24"/>
        </w:rPr>
        <w:t>アンケート調査にて、「記載なし」と回答があった</w:t>
      </w:r>
      <w:r w:rsidR="00620667" w:rsidRPr="006B25D2">
        <w:rPr>
          <w:rFonts w:asciiTheme="minorEastAsia" w:hAnsiTheme="minorEastAsia" w:hint="eastAsia"/>
          <w:sz w:val="24"/>
        </w:rPr>
        <w:t>8</w:t>
      </w:r>
      <w:r w:rsidRPr="006B25D2">
        <w:rPr>
          <w:rFonts w:asciiTheme="minorEastAsia" w:hAnsiTheme="minorEastAsia" w:hint="eastAsia"/>
          <w:sz w:val="24"/>
        </w:rPr>
        <w:t>事業所を対象に立入検査を実施した</w:t>
      </w:r>
      <w:r w:rsidR="00DA3D37" w:rsidRPr="006B25D2">
        <w:rPr>
          <w:rFonts w:asciiTheme="minorEastAsia" w:hAnsiTheme="minorEastAsia" w:hint="eastAsia"/>
          <w:sz w:val="24"/>
        </w:rPr>
        <w:t>。その</w:t>
      </w:r>
      <w:r w:rsidR="00BF1C91" w:rsidRPr="006B25D2">
        <w:rPr>
          <w:rFonts w:asciiTheme="minorEastAsia" w:hAnsiTheme="minorEastAsia" w:hint="eastAsia"/>
          <w:sz w:val="24"/>
        </w:rPr>
        <w:t>結果、４</w:t>
      </w:r>
      <w:r w:rsidRPr="006B25D2">
        <w:rPr>
          <w:rFonts w:asciiTheme="minorEastAsia" w:hAnsiTheme="minorEastAsia" w:hint="eastAsia"/>
          <w:sz w:val="24"/>
        </w:rPr>
        <w:t>事業</w:t>
      </w:r>
      <w:r w:rsidR="00BF1C91" w:rsidRPr="006B25D2">
        <w:rPr>
          <w:rFonts w:asciiTheme="minorEastAsia" w:hAnsiTheme="minorEastAsia" w:hint="eastAsia"/>
          <w:sz w:val="24"/>
        </w:rPr>
        <w:t>所は</w:t>
      </w:r>
      <w:r w:rsidR="00673DC3" w:rsidRPr="006B25D2">
        <w:rPr>
          <w:rFonts w:asciiTheme="minorEastAsia" w:hAnsiTheme="minorEastAsia" w:hint="eastAsia"/>
          <w:sz w:val="24"/>
        </w:rPr>
        <w:t>すでに</w:t>
      </w:r>
      <w:r w:rsidR="006E6433" w:rsidRPr="006B25D2">
        <w:rPr>
          <w:rFonts w:asciiTheme="minorEastAsia" w:hAnsiTheme="minorEastAsia" w:hint="eastAsia"/>
          <w:sz w:val="24"/>
        </w:rPr>
        <w:t>予防規程、マニュアル等に</w:t>
      </w:r>
      <w:r w:rsidR="00BF1C91" w:rsidRPr="006B25D2">
        <w:rPr>
          <w:rFonts w:asciiTheme="minorEastAsia" w:hAnsiTheme="minorEastAsia" w:hint="eastAsia"/>
          <w:sz w:val="24"/>
        </w:rPr>
        <w:t>作業停止者を定めていた。</w:t>
      </w:r>
      <w:r w:rsidR="00A769AC" w:rsidRPr="006B25D2">
        <w:rPr>
          <w:rFonts w:asciiTheme="minorEastAsia" w:hAnsiTheme="minorEastAsia" w:hint="eastAsia"/>
          <w:sz w:val="24"/>
        </w:rPr>
        <w:t>残りの事業所に</w:t>
      </w:r>
      <w:r w:rsidR="002D3CEC" w:rsidRPr="006B25D2">
        <w:rPr>
          <w:rFonts w:asciiTheme="minorEastAsia" w:hAnsiTheme="minorEastAsia" w:hint="eastAsia"/>
          <w:sz w:val="24"/>
        </w:rPr>
        <w:t>ついては、</w:t>
      </w:r>
      <w:r w:rsidR="00673DC3" w:rsidRPr="006B25D2">
        <w:rPr>
          <w:rFonts w:asciiTheme="minorEastAsia" w:hAnsiTheme="minorEastAsia" w:hint="eastAsia"/>
          <w:sz w:val="24"/>
        </w:rPr>
        <w:t>３事業所が容器のみの取扱いのため、</w:t>
      </w:r>
      <w:r w:rsidRPr="006B25D2">
        <w:rPr>
          <w:rFonts w:asciiTheme="minorEastAsia" w:hAnsiTheme="minorEastAsia" w:hint="eastAsia"/>
          <w:sz w:val="24"/>
        </w:rPr>
        <w:t>緊急停止を必要とする設備を有していない</w:t>
      </w:r>
      <w:r w:rsidR="00A769AC" w:rsidRPr="006B25D2">
        <w:rPr>
          <w:rFonts w:asciiTheme="minorEastAsia" w:hAnsiTheme="minorEastAsia" w:hint="eastAsia"/>
          <w:sz w:val="24"/>
        </w:rPr>
        <w:t>状況であり</w:t>
      </w:r>
      <w:r w:rsidR="002D3CEC" w:rsidRPr="006B25D2">
        <w:rPr>
          <w:rFonts w:asciiTheme="minorEastAsia" w:hAnsiTheme="minorEastAsia" w:hint="eastAsia"/>
          <w:sz w:val="24"/>
        </w:rPr>
        <w:t>、</w:t>
      </w:r>
      <w:r w:rsidR="00673DC3" w:rsidRPr="006B25D2">
        <w:rPr>
          <w:rFonts w:asciiTheme="minorEastAsia" w:hAnsiTheme="minorEastAsia" w:hint="eastAsia"/>
          <w:sz w:val="24"/>
        </w:rPr>
        <w:t>残りの</w:t>
      </w:r>
      <w:r w:rsidR="00A769AC" w:rsidRPr="006B25D2">
        <w:rPr>
          <w:rFonts w:asciiTheme="minorEastAsia" w:hAnsiTheme="minorEastAsia" w:hint="eastAsia"/>
          <w:sz w:val="24"/>
        </w:rPr>
        <w:t>１事業所は、</w:t>
      </w:r>
      <w:r w:rsidR="00673DC3" w:rsidRPr="006B25D2">
        <w:rPr>
          <w:rFonts w:asciiTheme="minorEastAsia" w:hAnsiTheme="minorEastAsia" w:hint="eastAsia"/>
          <w:sz w:val="24"/>
        </w:rPr>
        <w:t>緊急停止を判断する責任者をマニュアル等に</w:t>
      </w:r>
      <w:r w:rsidR="002D3CEC" w:rsidRPr="006B25D2">
        <w:rPr>
          <w:rFonts w:asciiTheme="minorEastAsia" w:hAnsiTheme="minorEastAsia" w:hint="eastAsia"/>
          <w:sz w:val="24"/>
        </w:rPr>
        <w:t>明示するよう指導</w:t>
      </w:r>
      <w:r w:rsidR="00A769AC" w:rsidRPr="006B25D2">
        <w:rPr>
          <w:rFonts w:asciiTheme="minorEastAsia" w:hAnsiTheme="minorEastAsia" w:hint="eastAsia"/>
          <w:sz w:val="24"/>
        </w:rPr>
        <w:t>を実施した</w:t>
      </w:r>
      <w:r w:rsidRPr="006B25D2">
        <w:rPr>
          <w:rFonts w:asciiTheme="minorEastAsia" w:hAnsiTheme="minorEastAsia" w:hint="eastAsia"/>
          <w:sz w:val="24"/>
        </w:rPr>
        <w:t>。</w:t>
      </w:r>
    </w:p>
    <w:p w:rsidR="00373AC1" w:rsidRPr="006B25D2" w:rsidRDefault="00DA3D37" w:rsidP="0081536E">
      <w:pPr>
        <w:spacing w:beforeLines="50" w:before="180"/>
        <w:ind w:firstLineChars="300" w:firstLine="720"/>
        <w:outlineLvl w:val="0"/>
        <w:rPr>
          <w:rFonts w:asciiTheme="majorEastAsia" w:eastAsiaTheme="majorEastAsia" w:hAnsiTheme="majorEastAsia"/>
          <w:sz w:val="24"/>
        </w:rPr>
      </w:pPr>
      <w:r w:rsidRPr="006B25D2">
        <w:rPr>
          <w:rFonts w:asciiTheme="majorEastAsia" w:eastAsiaTheme="majorEastAsia" w:hAnsiTheme="majorEastAsia" w:hint="eastAsia"/>
          <w:sz w:val="24"/>
        </w:rPr>
        <w:t>（ウ）</w:t>
      </w:r>
      <w:r w:rsidR="00A87BBA" w:rsidRPr="006B25D2">
        <w:rPr>
          <w:rFonts w:asciiTheme="majorEastAsia" w:eastAsiaTheme="majorEastAsia" w:hAnsiTheme="majorEastAsia" w:hint="eastAsia"/>
          <w:sz w:val="24"/>
        </w:rPr>
        <w:t>津波時の対応の明示(</w:t>
      </w:r>
      <w:r w:rsidR="00E771C5" w:rsidRPr="006B25D2">
        <w:rPr>
          <w:rFonts w:asciiTheme="majorEastAsia" w:eastAsiaTheme="majorEastAsia" w:hAnsiTheme="majorEastAsia" w:hint="eastAsia"/>
          <w:sz w:val="24"/>
        </w:rPr>
        <w:t>設問</w:t>
      </w:r>
      <w:r w:rsidR="00A87BBA" w:rsidRPr="006B25D2">
        <w:rPr>
          <w:rFonts w:asciiTheme="majorEastAsia" w:eastAsiaTheme="majorEastAsia" w:hAnsiTheme="majorEastAsia" w:hint="eastAsia"/>
          <w:sz w:val="24"/>
        </w:rPr>
        <w:t>5-7)</w:t>
      </w:r>
    </w:p>
    <w:p w:rsidR="00DB72B8" w:rsidRPr="006B25D2" w:rsidRDefault="00373AC1" w:rsidP="002B7FDA">
      <w:pPr>
        <w:pStyle w:val="a3"/>
        <w:ind w:leftChars="0" w:left="1134" w:firstLineChars="118" w:firstLine="283"/>
        <w:outlineLvl w:val="0"/>
        <w:rPr>
          <w:rFonts w:asciiTheme="minorEastAsia" w:hAnsiTheme="minorEastAsia"/>
          <w:sz w:val="24"/>
        </w:rPr>
      </w:pPr>
      <w:r w:rsidRPr="006B25D2">
        <w:rPr>
          <w:rFonts w:asciiTheme="minorEastAsia" w:hAnsiTheme="minorEastAsia" w:hint="eastAsia"/>
          <w:sz w:val="24"/>
        </w:rPr>
        <w:t>アンケート調査にて、「記載なし」と回答があった10</w:t>
      </w:r>
      <w:r w:rsidR="00DB72B8" w:rsidRPr="006B25D2">
        <w:rPr>
          <w:rFonts w:asciiTheme="minorEastAsia" w:hAnsiTheme="minorEastAsia" w:hint="eastAsia"/>
          <w:sz w:val="24"/>
        </w:rPr>
        <w:t>事業所を対象に立入検査を実施した</w:t>
      </w:r>
      <w:r w:rsidR="00DA3D37" w:rsidRPr="006B25D2">
        <w:rPr>
          <w:rFonts w:asciiTheme="minorEastAsia" w:hAnsiTheme="minorEastAsia" w:hint="eastAsia"/>
          <w:sz w:val="24"/>
        </w:rPr>
        <w:t>。その</w:t>
      </w:r>
      <w:r w:rsidR="00DB72B8" w:rsidRPr="006B25D2">
        <w:rPr>
          <w:rFonts w:asciiTheme="minorEastAsia" w:hAnsiTheme="minorEastAsia" w:hint="eastAsia"/>
          <w:sz w:val="24"/>
        </w:rPr>
        <w:t>結果、９</w:t>
      </w:r>
      <w:r w:rsidR="00DA3D37" w:rsidRPr="006B25D2">
        <w:rPr>
          <w:rFonts w:asciiTheme="minorEastAsia" w:hAnsiTheme="minorEastAsia" w:hint="eastAsia"/>
          <w:sz w:val="24"/>
        </w:rPr>
        <w:t>事業所は</w:t>
      </w:r>
      <w:r w:rsidR="00DB72B8" w:rsidRPr="006B25D2">
        <w:rPr>
          <w:rFonts w:asciiTheme="minorEastAsia" w:hAnsiTheme="minorEastAsia" w:hint="eastAsia"/>
          <w:sz w:val="24"/>
        </w:rPr>
        <w:t>津波発生時の対応</w:t>
      </w:r>
      <w:r w:rsidR="005C4131" w:rsidRPr="006B25D2">
        <w:rPr>
          <w:rFonts w:asciiTheme="minorEastAsia" w:hAnsiTheme="minorEastAsia" w:hint="eastAsia"/>
          <w:sz w:val="24"/>
        </w:rPr>
        <w:t>について予防規程、マニュアル等に</w:t>
      </w:r>
      <w:r w:rsidR="00673DC3" w:rsidRPr="006B25D2">
        <w:rPr>
          <w:rFonts w:asciiTheme="minorEastAsia" w:hAnsiTheme="minorEastAsia" w:hint="eastAsia"/>
          <w:sz w:val="24"/>
        </w:rPr>
        <w:t>すでに</w:t>
      </w:r>
      <w:r w:rsidR="005C4131" w:rsidRPr="006B25D2">
        <w:rPr>
          <w:rFonts w:asciiTheme="minorEastAsia" w:hAnsiTheme="minorEastAsia" w:hint="eastAsia"/>
          <w:sz w:val="24"/>
        </w:rPr>
        <w:t>記載されて</w:t>
      </w:r>
      <w:r w:rsidR="00DA3D37" w:rsidRPr="006B25D2">
        <w:rPr>
          <w:rFonts w:asciiTheme="minorEastAsia" w:hAnsiTheme="minorEastAsia" w:hint="eastAsia"/>
          <w:sz w:val="24"/>
        </w:rPr>
        <w:t>おり、</w:t>
      </w:r>
      <w:r w:rsidR="00DB72B8" w:rsidRPr="006B25D2">
        <w:rPr>
          <w:rFonts w:asciiTheme="minorEastAsia" w:hAnsiTheme="minorEastAsia" w:hint="eastAsia"/>
          <w:sz w:val="24"/>
        </w:rPr>
        <w:t>残りの１事業所</w:t>
      </w:r>
      <w:r w:rsidR="00DA3D37" w:rsidRPr="006B25D2">
        <w:rPr>
          <w:rFonts w:asciiTheme="minorEastAsia" w:hAnsiTheme="minorEastAsia" w:hint="eastAsia"/>
          <w:sz w:val="24"/>
        </w:rPr>
        <w:t>は、</w:t>
      </w:r>
      <w:r w:rsidR="00EB7789" w:rsidRPr="006B25D2">
        <w:rPr>
          <w:rFonts w:asciiTheme="minorEastAsia" w:hAnsiTheme="minorEastAsia" w:hint="eastAsia"/>
          <w:sz w:val="24"/>
        </w:rPr>
        <w:t>比較的早い段階で</w:t>
      </w:r>
      <w:r w:rsidR="00DA3D37" w:rsidRPr="006B25D2">
        <w:rPr>
          <w:rFonts w:asciiTheme="minorEastAsia" w:hAnsiTheme="minorEastAsia" w:hint="eastAsia"/>
          <w:sz w:val="24"/>
        </w:rPr>
        <w:t>マニュアルを策定</w:t>
      </w:r>
      <w:r w:rsidR="005F0AF2" w:rsidRPr="006B25D2">
        <w:rPr>
          <w:rFonts w:asciiTheme="minorEastAsia" w:hAnsiTheme="minorEastAsia" w:hint="eastAsia"/>
          <w:sz w:val="24"/>
        </w:rPr>
        <w:t>する</w:t>
      </w:r>
      <w:r w:rsidR="00B07179" w:rsidRPr="006B25D2">
        <w:rPr>
          <w:rFonts w:asciiTheme="minorEastAsia" w:hAnsiTheme="minorEastAsia" w:hint="eastAsia"/>
          <w:sz w:val="24"/>
        </w:rPr>
        <w:t>計画</w:t>
      </w:r>
      <w:r w:rsidR="00673DC3" w:rsidRPr="006B25D2">
        <w:rPr>
          <w:rFonts w:asciiTheme="minorEastAsia" w:hAnsiTheme="minorEastAsia" w:hint="eastAsia"/>
          <w:sz w:val="24"/>
        </w:rPr>
        <w:t>（2022年</w:t>
      </w:r>
      <w:r w:rsidR="00EB7789" w:rsidRPr="006B25D2">
        <w:rPr>
          <w:rFonts w:asciiTheme="minorEastAsia" w:hAnsiTheme="minorEastAsia" w:hint="eastAsia"/>
          <w:sz w:val="24"/>
        </w:rPr>
        <w:t>３</w:t>
      </w:r>
      <w:r w:rsidR="00673DC3" w:rsidRPr="006B25D2">
        <w:rPr>
          <w:rFonts w:asciiTheme="minorEastAsia" w:hAnsiTheme="minorEastAsia" w:hint="eastAsia"/>
          <w:sz w:val="24"/>
        </w:rPr>
        <w:t>月</w:t>
      </w:r>
      <w:r w:rsidR="00EB7789" w:rsidRPr="006B25D2">
        <w:rPr>
          <w:rFonts w:asciiTheme="minorEastAsia" w:hAnsiTheme="minorEastAsia" w:hint="eastAsia"/>
          <w:sz w:val="24"/>
        </w:rPr>
        <w:t>に</w:t>
      </w:r>
      <w:r w:rsidR="00B07179" w:rsidRPr="006B25D2">
        <w:rPr>
          <w:rFonts w:asciiTheme="minorEastAsia" w:hAnsiTheme="minorEastAsia" w:hint="eastAsia"/>
          <w:sz w:val="24"/>
        </w:rPr>
        <w:t>実施</w:t>
      </w:r>
      <w:r w:rsidR="00EB7789" w:rsidRPr="006B25D2">
        <w:rPr>
          <w:rFonts w:asciiTheme="minorEastAsia" w:hAnsiTheme="minorEastAsia" w:hint="eastAsia"/>
          <w:sz w:val="24"/>
        </w:rPr>
        <w:t>を</w:t>
      </w:r>
      <w:r w:rsidR="00B07179" w:rsidRPr="006B25D2">
        <w:rPr>
          <w:rFonts w:asciiTheme="minorEastAsia" w:hAnsiTheme="minorEastAsia" w:hint="eastAsia"/>
          <w:sz w:val="24"/>
        </w:rPr>
        <w:t>予定</w:t>
      </w:r>
      <w:r w:rsidR="00673DC3" w:rsidRPr="006B25D2">
        <w:rPr>
          <w:rFonts w:asciiTheme="minorEastAsia" w:hAnsiTheme="minorEastAsia" w:hint="eastAsia"/>
          <w:sz w:val="24"/>
        </w:rPr>
        <w:t>）で</w:t>
      </w:r>
      <w:r w:rsidR="00DA3D37" w:rsidRPr="006B25D2">
        <w:rPr>
          <w:rFonts w:asciiTheme="minorEastAsia" w:hAnsiTheme="minorEastAsia" w:hint="eastAsia"/>
          <w:sz w:val="24"/>
        </w:rPr>
        <w:t>あ</w:t>
      </w:r>
      <w:r w:rsidR="002B7FDA" w:rsidRPr="006B25D2">
        <w:rPr>
          <w:rFonts w:asciiTheme="minorEastAsia" w:hAnsiTheme="minorEastAsia" w:hint="eastAsia"/>
          <w:sz w:val="24"/>
        </w:rPr>
        <w:t>ることが分かった。</w:t>
      </w:r>
    </w:p>
    <w:p w:rsidR="00AD4913" w:rsidRPr="006B25D2" w:rsidRDefault="00DA3D37" w:rsidP="0081536E">
      <w:pPr>
        <w:spacing w:beforeLines="50" w:before="180"/>
        <w:ind w:firstLineChars="300" w:firstLine="720"/>
        <w:jc w:val="left"/>
        <w:outlineLvl w:val="0"/>
        <w:rPr>
          <w:rFonts w:asciiTheme="majorEastAsia" w:eastAsiaTheme="majorEastAsia" w:hAnsiTheme="majorEastAsia"/>
          <w:sz w:val="24"/>
        </w:rPr>
      </w:pPr>
      <w:r w:rsidRPr="006B25D2">
        <w:rPr>
          <w:rFonts w:asciiTheme="majorEastAsia" w:eastAsiaTheme="majorEastAsia" w:hAnsiTheme="majorEastAsia" w:hint="eastAsia"/>
          <w:sz w:val="24"/>
        </w:rPr>
        <w:t>（エ）</w:t>
      </w:r>
      <w:r w:rsidR="00A87BBA" w:rsidRPr="006B25D2">
        <w:rPr>
          <w:rFonts w:asciiTheme="majorEastAsia" w:eastAsiaTheme="majorEastAsia" w:hAnsiTheme="majorEastAsia" w:hint="eastAsia"/>
          <w:sz w:val="24"/>
        </w:rPr>
        <w:t>停電時（ブラックアウト）の対応の明示(</w:t>
      </w:r>
      <w:r w:rsidR="00E771C5" w:rsidRPr="006B25D2">
        <w:rPr>
          <w:rFonts w:asciiTheme="majorEastAsia" w:eastAsiaTheme="majorEastAsia" w:hAnsiTheme="majorEastAsia" w:hint="eastAsia"/>
          <w:sz w:val="24"/>
        </w:rPr>
        <w:t>設問</w:t>
      </w:r>
      <w:r w:rsidR="00A87BBA" w:rsidRPr="006B25D2">
        <w:rPr>
          <w:rFonts w:asciiTheme="majorEastAsia" w:eastAsiaTheme="majorEastAsia" w:hAnsiTheme="majorEastAsia" w:hint="eastAsia"/>
          <w:sz w:val="24"/>
        </w:rPr>
        <w:t>5-8)</w:t>
      </w:r>
    </w:p>
    <w:p w:rsidR="00A87BBA" w:rsidRPr="006B25D2" w:rsidRDefault="005C4131" w:rsidP="00BF1C91">
      <w:pPr>
        <w:pStyle w:val="a3"/>
        <w:ind w:leftChars="0" w:left="1134" w:firstLineChars="118" w:firstLine="283"/>
        <w:outlineLvl w:val="0"/>
        <w:rPr>
          <w:rFonts w:asciiTheme="majorEastAsia" w:eastAsiaTheme="majorEastAsia" w:hAnsiTheme="majorEastAsia"/>
          <w:sz w:val="24"/>
        </w:rPr>
      </w:pPr>
      <w:r w:rsidRPr="006B25D2">
        <w:rPr>
          <w:rFonts w:asciiTheme="minorEastAsia" w:hAnsiTheme="minorEastAsia" w:hint="eastAsia"/>
          <w:sz w:val="24"/>
        </w:rPr>
        <w:t>アンケート調査にて、「記載なし」と回答があった</w:t>
      </w:r>
      <w:r w:rsidR="00DB72B8" w:rsidRPr="006B25D2">
        <w:rPr>
          <w:rFonts w:asciiTheme="minorEastAsia" w:hAnsiTheme="minorEastAsia" w:hint="eastAsia"/>
          <w:sz w:val="24"/>
        </w:rPr>
        <w:t>21</w:t>
      </w:r>
      <w:r w:rsidRPr="006B25D2">
        <w:rPr>
          <w:rFonts w:asciiTheme="minorEastAsia" w:hAnsiTheme="minorEastAsia" w:hint="eastAsia"/>
          <w:sz w:val="24"/>
        </w:rPr>
        <w:t>事業所を対象に立入検査を実施した</w:t>
      </w:r>
      <w:r w:rsidR="00DA3D37" w:rsidRPr="006B25D2">
        <w:rPr>
          <w:rFonts w:asciiTheme="minorEastAsia" w:hAnsiTheme="minorEastAsia" w:hint="eastAsia"/>
          <w:sz w:val="24"/>
        </w:rPr>
        <w:t>。その</w:t>
      </w:r>
      <w:r w:rsidRPr="006B25D2">
        <w:rPr>
          <w:rFonts w:asciiTheme="minorEastAsia" w:hAnsiTheme="minorEastAsia" w:hint="eastAsia"/>
          <w:sz w:val="24"/>
        </w:rPr>
        <w:t>結果、</w:t>
      </w:r>
      <w:r w:rsidR="00673DC3" w:rsidRPr="006B25D2">
        <w:rPr>
          <w:rFonts w:asciiTheme="minorEastAsia" w:hAnsiTheme="minorEastAsia" w:hint="eastAsia"/>
          <w:sz w:val="24"/>
        </w:rPr>
        <w:t>８事業所は</w:t>
      </w:r>
      <w:r w:rsidR="000466B2" w:rsidRPr="006B25D2">
        <w:rPr>
          <w:rFonts w:asciiTheme="minorEastAsia" w:hAnsiTheme="minorEastAsia" w:hint="eastAsia"/>
          <w:sz w:val="24"/>
        </w:rPr>
        <w:t>停電時における</w:t>
      </w:r>
      <w:r w:rsidR="00DB72B8" w:rsidRPr="006B25D2">
        <w:rPr>
          <w:rFonts w:asciiTheme="minorEastAsia" w:hAnsiTheme="minorEastAsia" w:hint="eastAsia"/>
          <w:sz w:val="24"/>
        </w:rPr>
        <w:t>対応が</w:t>
      </w:r>
      <w:r w:rsidR="00673DC3" w:rsidRPr="006B25D2">
        <w:rPr>
          <w:rFonts w:asciiTheme="minorEastAsia" w:hAnsiTheme="minorEastAsia" w:hint="eastAsia"/>
          <w:sz w:val="24"/>
        </w:rPr>
        <w:t>すでに</w:t>
      </w:r>
      <w:r w:rsidR="006E6433" w:rsidRPr="006B25D2">
        <w:rPr>
          <w:rFonts w:asciiTheme="minorEastAsia" w:hAnsiTheme="minorEastAsia" w:hint="eastAsia"/>
          <w:sz w:val="24"/>
        </w:rPr>
        <w:t>予防規程、マニュアル等に</w:t>
      </w:r>
      <w:r w:rsidR="00DB72B8" w:rsidRPr="006B25D2">
        <w:rPr>
          <w:rFonts w:asciiTheme="minorEastAsia" w:hAnsiTheme="minorEastAsia" w:hint="eastAsia"/>
          <w:sz w:val="24"/>
        </w:rPr>
        <w:t>明示されている状況であった。</w:t>
      </w:r>
      <w:r w:rsidR="000466B2" w:rsidRPr="006B25D2">
        <w:rPr>
          <w:rFonts w:asciiTheme="minorEastAsia" w:hAnsiTheme="minorEastAsia" w:hint="eastAsia"/>
          <w:sz w:val="24"/>
        </w:rPr>
        <w:t>また、</w:t>
      </w:r>
      <w:r w:rsidR="00672646" w:rsidRPr="006B25D2">
        <w:rPr>
          <w:rFonts w:asciiTheme="minorEastAsia" w:hAnsiTheme="minorEastAsia" w:hint="eastAsia"/>
          <w:sz w:val="24"/>
        </w:rPr>
        <w:t>対応が明示されていない</w:t>
      </w:r>
      <w:r w:rsidR="000466B2" w:rsidRPr="006B25D2">
        <w:rPr>
          <w:rFonts w:asciiTheme="minorEastAsia" w:hAnsiTheme="minorEastAsia" w:hint="eastAsia"/>
          <w:sz w:val="24"/>
        </w:rPr>
        <w:t>13</w:t>
      </w:r>
      <w:r w:rsidR="00672646" w:rsidRPr="006B25D2">
        <w:rPr>
          <w:rFonts w:asciiTheme="minorEastAsia" w:hAnsiTheme="minorEastAsia" w:hint="eastAsia"/>
          <w:sz w:val="24"/>
        </w:rPr>
        <w:t>事業所については</w:t>
      </w:r>
      <w:r w:rsidR="00195E09" w:rsidRPr="006B25D2">
        <w:rPr>
          <w:rFonts w:asciiTheme="minorEastAsia" w:hAnsiTheme="minorEastAsia" w:hint="eastAsia"/>
          <w:sz w:val="24"/>
        </w:rPr>
        <w:t>、</w:t>
      </w:r>
      <w:r w:rsidR="00BF1C91" w:rsidRPr="006B25D2">
        <w:rPr>
          <w:rFonts w:asciiTheme="minorEastAsia" w:hAnsiTheme="minorEastAsia" w:hint="eastAsia"/>
          <w:sz w:val="24"/>
        </w:rPr>
        <w:t>懐</w:t>
      </w:r>
      <w:r w:rsidR="00673DC3" w:rsidRPr="006B25D2">
        <w:rPr>
          <w:rFonts w:asciiTheme="minorEastAsia" w:hAnsiTheme="minorEastAsia" w:hint="eastAsia"/>
          <w:sz w:val="24"/>
        </w:rPr>
        <w:t>中電灯により停電時に設備</w:t>
      </w:r>
      <w:r w:rsidR="00EB7789" w:rsidRPr="006B25D2">
        <w:rPr>
          <w:rFonts w:asciiTheme="minorEastAsia" w:hAnsiTheme="minorEastAsia" w:hint="eastAsia"/>
          <w:sz w:val="24"/>
        </w:rPr>
        <w:t>の</w:t>
      </w:r>
      <w:r w:rsidR="00673DC3" w:rsidRPr="006B25D2">
        <w:rPr>
          <w:rFonts w:asciiTheme="minorEastAsia" w:hAnsiTheme="minorEastAsia" w:hint="eastAsia"/>
          <w:sz w:val="24"/>
        </w:rPr>
        <w:t>状況</w:t>
      </w:r>
      <w:r w:rsidR="00EB7789" w:rsidRPr="006B25D2">
        <w:rPr>
          <w:rFonts w:asciiTheme="minorEastAsia" w:hAnsiTheme="minorEastAsia" w:hint="eastAsia"/>
          <w:sz w:val="24"/>
        </w:rPr>
        <w:t>を</w:t>
      </w:r>
      <w:r w:rsidR="00673DC3" w:rsidRPr="006B25D2">
        <w:rPr>
          <w:rFonts w:asciiTheme="minorEastAsia" w:hAnsiTheme="minorEastAsia" w:hint="eastAsia"/>
          <w:sz w:val="24"/>
        </w:rPr>
        <w:t>確認</w:t>
      </w:r>
      <w:r w:rsidR="00EB7789" w:rsidRPr="006B25D2">
        <w:rPr>
          <w:rFonts w:asciiTheme="minorEastAsia" w:hAnsiTheme="minorEastAsia" w:hint="eastAsia"/>
          <w:sz w:val="24"/>
        </w:rPr>
        <w:t>すること</w:t>
      </w:r>
      <w:r w:rsidR="00673DC3" w:rsidRPr="006B25D2">
        <w:rPr>
          <w:rFonts w:asciiTheme="minorEastAsia" w:hAnsiTheme="minorEastAsia" w:hint="eastAsia"/>
          <w:sz w:val="24"/>
        </w:rPr>
        <w:t>が可能</w:t>
      </w:r>
      <w:r w:rsidR="006C196C" w:rsidRPr="006B25D2">
        <w:rPr>
          <w:rFonts w:asciiTheme="minorEastAsia" w:hAnsiTheme="minorEastAsia" w:hint="eastAsia"/>
          <w:sz w:val="24"/>
        </w:rPr>
        <w:t>であ</w:t>
      </w:r>
      <w:r w:rsidR="00EB7789" w:rsidRPr="006B25D2">
        <w:rPr>
          <w:rFonts w:asciiTheme="minorEastAsia" w:hAnsiTheme="minorEastAsia" w:hint="eastAsia"/>
          <w:sz w:val="24"/>
        </w:rPr>
        <w:t>る等</w:t>
      </w:r>
      <w:r w:rsidR="006C196C" w:rsidRPr="006B25D2">
        <w:rPr>
          <w:rFonts w:asciiTheme="minorEastAsia" w:hAnsiTheme="minorEastAsia" w:hint="eastAsia"/>
          <w:sz w:val="24"/>
        </w:rPr>
        <w:t>、</w:t>
      </w:r>
      <w:r w:rsidR="00EB7789" w:rsidRPr="006B25D2">
        <w:rPr>
          <w:rFonts w:asciiTheme="minorEastAsia" w:hAnsiTheme="minorEastAsia" w:hint="eastAsia"/>
          <w:sz w:val="24"/>
        </w:rPr>
        <w:t>具体的に</w:t>
      </w:r>
      <w:r w:rsidR="006C196C" w:rsidRPr="006B25D2">
        <w:rPr>
          <w:rFonts w:asciiTheme="minorEastAsia" w:hAnsiTheme="minorEastAsia" w:hint="eastAsia"/>
          <w:sz w:val="24"/>
        </w:rPr>
        <w:t>次</w:t>
      </w:r>
      <w:r w:rsidR="00BF1C91" w:rsidRPr="006B25D2">
        <w:rPr>
          <w:rFonts w:asciiTheme="minorEastAsia" w:hAnsiTheme="minorEastAsia" w:hint="eastAsia"/>
          <w:sz w:val="24"/>
        </w:rPr>
        <w:t>の対応を取っていることが分かった。</w:t>
      </w:r>
    </w:p>
    <w:p w:rsidR="00BF1C91" w:rsidRPr="006B25D2" w:rsidRDefault="00BF1C91" w:rsidP="003F026A">
      <w:pPr>
        <w:spacing w:beforeLines="50" w:before="180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6B25D2">
        <w:rPr>
          <w:rFonts w:asciiTheme="majorEastAsia" w:eastAsiaTheme="majorEastAsia" w:hAnsiTheme="majorEastAsia" w:hint="eastAsia"/>
          <w:sz w:val="24"/>
        </w:rPr>
        <w:t xml:space="preserve">　　　＜対応例＞</w:t>
      </w:r>
    </w:p>
    <w:p w:rsidR="00A96AB9" w:rsidRPr="006B25D2" w:rsidRDefault="00BF1C91" w:rsidP="00BF1C91">
      <w:pPr>
        <w:ind w:left="480" w:firstLineChars="300" w:firstLine="720"/>
        <w:jc w:val="left"/>
        <w:rPr>
          <w:rFonts w:asciiTheme="minorEastAsia" w:hAnsiTheme="minorEastAsia"/>
          <w:sz w:val="24"/>
        </w:rPr>
      </w:pPr>
      <w:r w:rsidRPr="006B25D2">
        <w:rPr>
          <w:rFonts w:asciiTheme="minorEastAsia" w:hAnsiTheme="minorEastAsia" w:hint="eastAsia"/>
          <w:sz w:val="24"/>
        </w:rPr>
        <w:t>・</w:t>
      </w:r>
      <w:r w:rsidR="00BF5826" w:rsidRPr="006B25D2">
        <w:rPr>
          <w:rFonts w:asciiTheme="minorEastAsia" w:hAnsiTheme="minorEastAsia" w:hint="eastAsia"/>
          <w:sz w:val="24"/>
        </w:rPr>
        <w:t>今後、</w:t>
      </w:r>
      <w:r w:rsidRPr="006B25D2">
        <w:rPr>
          <w:rFonts w:asciiTheme="minorEastAsia" w:hAnsiTheme="minorEastAsia" w:hint="eastAsia"/>
          <w:sz w:val="24"/>
        </w:rPr>
        <w:t>停電時の対応を</w:t>
      </w:r>
      <w:r w:rsidR="00BF5826" w:rsidRPr="006B25D2">
        <w:rPr>
          <w:rFonts w:asciiTheme="minorEastAsia" w:hAnsiTheme="minorEastAsia" w:hint="eastAsia"/>
          <w:sz w:val="24"/>
        </w:rPr>
        <w:t>明示</w:t>
      </w:r>
      <w:r w:rsidRPr="006B25D2">
        <w:rPr>
          <w:rFonts w:asciiTheme="minorEastAsia" w:hAnsiTheme="minorEastAsia" w:hint="eastAsia"/>
          <w:sz w:val="24"/>
        </w:rPr>
        <w:t>す</w:t>
      </w:r>
      <w:r w:rsidR="00A96AB9" w:rsidRPr="006B25D2">
        <w:rPr>
          <w:rFonts w:asciiTheme="minorEastAsia" w:hAnsiTheme="minorEastAsia" w:hint="eastAsia"/>
          <w:sz w:val="24"/>
        </w:rPr>
        <w:t>る。（２事業所）</w:t>
      </w:r>
    </w:p>
    <w:p w:rsidR="00673DC3" w:rsidRPr="006B25D2" w:rsidRDefault="00A96AB9" w:rsidP="00673DC3">
      <w:pPr>
        <w:ind w:left="480" w:firstLineChars="300" w:firstLine="720"/>
        <w:jc w:val="left"/>
        <w:rPr>
          <w:rFonts w:asciiTheme="minorEastAsia" w:hAnsiTheme="minorEastAsia"/>
          <w:sz w:val="24"/>
        </w:rPr>
      </w:pPr>
      <w:r w:rsidRPr="006B25D2">
        <w:rPr>
          <w:rFonts w:asciiTheme="minorEastAsia" w:hAnsiTheme="minorEastAsia" w:hint="eastAsia"/>
          <w:sz w:val="24"/>
        </w:rPr>
        <w:t>・今後、停電時の対応の</w:t>
      </w:r>
      <w:r w:rsidR="00BF1C91" w:rsidRPr="006B25D2">
        <w:rPr>
          <w:rFonts w:asciiTheme="minorEastAsia" w:hAnsiTheme="minorEastAsia" w:hint="eastAsia"/>
          <w:sz w:val="24"/>
        </w:rPr>
        <w:t>明示</w:t>
      </w:r>
      <w:r w:rsidRPr="006B25D2">
        <w:rPr>
          <w:rFonts w:asciiTheme="minorEastAsia" w:hAnsiTheme="minorEastAsia" w:hint="eastAsia"/>
          <w:sz w:val="24"/>
        </w:rPr>
        <w:t>について、</w:t>
      </w:r>
      <w:r w:rsidR="00BF5826" w:rsidRPr="006B25D2">
        <w:rPr>
          <w:rFonts w:asciiTheme="minorEastAsia" w:hAnsiTheme="minorEastAsia" w:hint="eastAsia"/>
          <w:sz w:val="24"/>
        </w:rPr>
        <w:t>検討を行う</w:t>
      </w:r>
      <w:r w:rsidR="00BF1C91" w:rsidRPr="006B25D2">
        <w:rPr>
          <w:rFonts w:asciiTheme="minorEastAsia" w:hAnsiTheme="minorEastAsia" w:hint="eastAsia"/>
          <w:sz w:val="24"/>
        </w:rPr>
        <w:t>。</w:t>
      </w:r>
      <w:r w:rsidR="002D3CEC" w:rsidRPr="006B25D2">
        <w:rPr>
          <w:rFonts w:asciiTheme="minorEastAsia" w:hAnsiTheme="minorEastAsia" w:hint="eastAsia"/>
          <w:sz w:val="24"/>
        </w:rPr>
        <w:t>（</w:t>
      </w:r>
      <w:r w:rsidRPr="006B25D2">
        <w:rPr>
          <w:rFonts w:asciiTheme="minorEastAsia" w:hAnsiTheme="minorEastAsia" w:hint="eastAsia"/>
          <w:sz w:val="24"/>
        </w:rPr>
        <w:t>７</w:t>
      </w:r>
      <w:r w:rsidR="002D3CEC" w:rsidRPr="006B25D2">
        <w:rPr>
          <w:rFonts w:asciiTheme="minorEastAsia" w:hAnsiTheme="minorEastAsia" w:hint="eastAsia"/>
          <w:sz w:val="24"/>
        </w:rPr>
        <w:t>事業所）</w:t>
      </w:r>
    </w:p>
    <w:p w:rsidR="00BF1C91" w:rsidRPr="006B25D2" w:rsidRDefault="00BF1C91" w:rsidP="00673DC3">
      <w:pPr>
        <w:ind w:leftChars="572" w:left="1417" w:hangingChars="90" w:hanging="216"/>
        <w:jc w:val="left"/>
        <w:rPr>
          <w:rFonts w:asciiTheme="minorEastAsia" w:hAnsiTheme="minorEastAsia"/>
          <w:sz w:val="24"/>
        </w:rPr>
      </w:pPr>
      <w:r w:rsidRPr="006B25D2">
        <w:rPr>
          <w:rFonts w:asciiTheme="minorEastAsia" w:hAnsiTheme="minorEastAsia" w:hint="eastAsia"/>
          <w:sz w:val="24"/>
        </w:rPr>
        <w:t>・</w:t>
      </w:r>
      <w:r w:rsidR="00BF5826" w:rsidRPr="006B25D2">
        <w:rPr>
          <w:rFonts w:asciiTheme="minorEastAsia" w:hAnsiTheme="minorEastAsia" w:hint="eastAsia"/>
          <w:sz w:val="24"/>
        </w:rPr>
        <w:t>容器</w:t>
      </w:r>
      <w:r w:rsidR="00673DC3" w:rsidRPr="006B25D2">
        <w:rPr>
          <w:rFonts w:asciiTheme="minorEastAsia" w:hAnsiTheme="minorEastAsia" w:hint="eastAsia"/>
          <w:sz w:val="24"/>
        </w:rPr>
        <w:t>等（容器、ローリー出荷）</w:t>
      </w:r>
      <w:r w:rsidR="00BF5826" w:rsidRPr="006B25D2">
        <w:rPr>
          <w:rFonts w:asciiTheme="minorEastAsia" w:hAnsiTheme="minorEastAsia" w:hint="eastAsia"/>
          <w:sz w:val="24"/>
        </w:rPr>
        <w:t>のみの取扱いであり</w:t>
      </w:r>
      <w:r w:rsidR="00673DC3" w:rsidRPr="006B25D2">
        <w:rPr>
          <w:rFonts w:asciiTheme="minorEastAsia" w:hAnsiTheme="minorEastAsia" w:hint="eastAsia"/>
          <w:sz w:val="24"/>
        </w:rPr>
        <w:t>、</w:t>
      </w:r>
      <w:r w:rsidR="00BF5826" w:rsidRPr="006B25D2">
        <w:rPr>
          <w:rFonts w:asciiTheme="minorEastAsia" w:hAnsiTheme="minorEastAsia" w:hint="eastAsia"/>
          <w:sz w:val="24"/>
        </w:rPr>
        <w:t>停電時に対応を要する</w:t>
      </w:r>
      <w:r w:rsidR="00673DC3" w:rsidRPr="006B25D2">
        <w:rPr>
          <w:rFonts w:asciiTheme="minorEastAsia" w:hAnsiTheme="minorEastAsia" w:hint="eastAsia"/>
          <w:sz w:val="24"/>
        </w:rPr>
        <w:t xml:space="preserve">　　</w:t>
      </w:r>
      <w:r w:rsidR="00BF5826" w:rsidRPr="006B25D2">
        <w:rPr>
          <w:rFonts w:asciiTheme="minorEastAsia" w:hAnsiTheme="minorEastAsia" w:hint="eastAsia"/>
          <w:sz w:val="24"/>
        </w:rPr>
        <w:t>設備（製造設備）がない</w:t>
      </w:r>
      <w:r w:rsidRPr="006B25D2">
        <w:rPr>
          <w:rFonts w:asciiTheme="minorEastAsia" w:hAnsiTheme="minorEastAsia" w:hint="eastAsia"/>
          <w:sz w:val="24"/>
        </w:rPr>
        <w:t>。</w:t>
      </w:r>
      <w:r w:rsidR="00673DC3" w:rsidRPr="006B25D2">
        <w:rPr>
          <w:rFonts w:asciiTheme="minorEastAsia" w:hAnsiTheme="minorEastAsia" w:hint="eastAsia"/>
          <w:sz w:val="24"/>
        </w:rPr>
        <w:t>（４</w:t>
      </w:r>
      <w:r w:rsidR="002D3CEC" w:rsidRPr="006B25D2">
        <w:rPr>
          <w:rFonts w:asciiTheme="minorEastAsia" w:hAnsiTheme="minorEastAsia" w:hint="eastAsia"/>
          <w:sz w:val="24"/>
        </w:rPr>
        <w:t>事業所）</w:t>
      </w:r>
    </w:p>
    <w:p w:rsidR="00673DC3" w:rsidRPr="006B25D2" w:rsidRDefault="00673DC3" w:rsidP="009C7729">
      <w:pPr>
        <w:jc w:val="left"/>
        <w:rPr>
          <w:rFonts w:asciiTheme="majorEastAsia" w:eastAsiaTheme="majorEastAsia" w:hAnsiTheme="majorEastAsia"/>
          <w:sz w:val="24"/>
        </w:rPr>
      </w:pPr>
    </w:p>
    <w:p w:rsidR="00EA686B" w:rsidRPr="006B25D2" w:rsidRDefault="008413F2" w:rsidP="009C7729">
      <w:pPr>
        <w:jc w:val="left"/>
        <w:rPr>
          <w:rFonts w:asciiTheme="majorEastAsia" w:eastAsiaTheme="majorEastAsia" w:hAnsiTheme="majorEastAsia"/>
          <w:sz w:val="24"/>
        </w:rPr>
      </w:pPr>
      <w:r w:rsidRPr="006B25D2">
        <w:rPr>
          <w:rFonts w:asciiTheme="majorEastAsia" w:eastAsiaTheme="majorEastAsia" w:hAnsiTheme="majorEastAsia" w:hint="eastAsia"/>
          <w:sz w:val="24"/>
        </w:rPr>
        <w:t>３</w:t>
      </w:r>
      <w:r w:rsidR="009C7729" w:rsidRPr="006B25D2">
        <w:rPr>
          <w:rFonts w:asciiTheme="majorEastAsia" w:eastAsiaTheme="majorEastAsia" w:hAnsiTheme="majorEastAsia" w:hint="eastAsia"/>
          <w:sz w:val="24"/>
        </w:rPr>
        <w:t xml:space="preserve">　</w:t>
      </w:r>
      <w:r w:rsidRPr="006B25D2">
        <w:rPr>
          <w:rFonts w:asciiTheme="majorEastAsia" w:eastAsiaTheme="majorEastAsia" w:hAnsiTheme="majorEastAsia" w:hint="eastAsia"/>
          <w:sz w:val="24"/>
        </w:rPr>
        <w:t>調査結果を踏まえた調査項目について（案）</w:t>
      </w:r>
    </w:p>
    <w:p w:rsidR="004C16BE" w:rsidRPr="006B25D2" w:rsidRDefault="004C16BE" w:rsidP="007B4D0A">
      <w:pPr>
        <w:ind w:leftChars="68" w:left="143" w:firstLineChars="115" w:firstLine="276"/>
        <w:jc w:val="left"/>
        <w:rPr>
          <w:rFonts w:asciiTheme="minorEastAsia" w:hAnsiTheme="minorEastAsia"/>
          <w:sz w:val="24"/>
        </w:rPr>
      </w:pPr>
      <w:r w:rsidRPr="006B25D2">
        <w:rPr>
          <w:rFonts w:asciiTheme="minorEastAsia" w:hAnsiTheme="minorEastAsia" w:hint="eastAsia"/>
          <w:sz w:val="24"/>
        </w:rPr>
        <w:t>今回立入検査で確認した項目</w:t>
      </w:r>
      <w:r w:rsidR="00203D63" w:rsidRPr="006B25D2">
        <w:rPr>
          <w:rFonts w:asciiTheme="minorEastAsia" w:hAnsiTheme="minorEastAsia" w:hint="eastAsia"/>
          <w:sz w:val="24"/>
        </w:rPr>
        <w:t>（設問5-</w:t>
      </w:r>
      <w:r w:rsidR="00C12825" w:rsidRPr="006B25D2">
        <w:rPr>
          <w:rFonts w:asciiTheme="minorEastAsia" w:hAnsiTheme="minorEastAsia"/>
          <w:sz w:val="24"/>
        </w:rPr>
        <w:t>4</w:t>
      </w:r>
      <w:r w:rsidR="00203D63" w:rsidRPr="006B25D2">
        <w:rPr>
          <w:rFonts w:asciiTheme="minorEastAsia" w:hAnsiTheme="minorEastAsia" w:hint="eastAsia"/>
          <w:sz w:val="24"/>
        </w:rPr>
        <w:t>～5-8）</w:t>
      </w:r>
      <w:r w:rsidRPr="006B25D2">
        <w:rPr>
          <w:rFonts w:asciiTheme="minorEastAsia" w:hAnsiTheme="minorEastAsia" w:hint="eastAsia"/>
          <w:sz w:val="24"/>
        </w:rPr>
        <w:t>については、全ての事業所で対策完了又は今後</w:t>
      </w:r>
      <w:r w:rsidR="00EB7789" w:rsidRPr="006B25D2">
        <w:rPr>
          <w:rFonts w:asciiTheme="minorEastAsia" w:hAnsiTheme="minorEastAsia" w:hint="eastAsia"/>
          <w:sz w:val="24"/>
        </w:rPr>
        <w:t>比較的速やかに</w:t>
      </w:r>
      <w:r w:rsidRPr="006B25D2">
        <w:rPr>
          <w:rFonts w:asciiTheme="minorEastAsia" w:hAnsiTheme="minorEastAsia" w:hint="eastAsia"/>
          <w:sz w:val="24"/>
        </w:rPr>
        <w:t>対応する予定</w:t>
      </w:r>
      <w:r w:rsidR="00EB7789" w:rsidRPr="006B25D2">
        <w:rPr>
          <w:rFonts w:asciiTheme="minorEastAsia" w:hAnsiTheme="minorEastAsia" w:hint="eastAsia"/>
          <w:sz w:val="24"/>
        </w:rPr>
        <w:t>で</w:t>
      </w:r>
      <w:r w:rsidRPr="006B25D2">
        <w:rPr>
          <w:rFonts w:asciiTheme="minorEastAsia" w:hAnsiTheme="minorEastAsia" w:hint="eastAsia"/>
          <w:sz w:val="24"/>
        </w:rPr>
        <w:t>あるため、調査項目から</w:t>
      </w:r>
      <w:r w:rsidR="00BC3C7C" w:rsidRPr="006B25D2">
        <w:rPr>
          <w:rFonts w:asciiTheme="minorEastAsia" w:hAnsiTheme="minorEastAsia" w:hint="eastAsia"/>
          <w:sz w:val="24"/>
        </w:rPr>
        <w:t>外すことと</w:t>
      </w:r>
      <w:r w:rsidR="00EB7789" w:rsidRPr="006B25D2">
        <w:rPr>
          <w:rFonts w:asciiTheme="minorEastAsia" w:hAnsiTheme="minorEastAsia" w:hint="eastAsia"/>
          <w:sz w:val="24"/>
        </w:rPr>
        <w:t>したい</w:t>
      </w:r>
      <w:r w:rsidRPr="006B25D2">
        <w:rPr>
          <w:rFonts w:asciiTheme="minorEastAsia" w:hAnsiTheme="minorEastAsia" w:hint="eastAsia"/>
          <w:sz w:val="24"/>
        </w:rPr>
        <w:t>。</w:t>
      </w:r>
    </w:p>
    <w:bookmarkEnd w:id="0"/>
    <w:p w:rsidR="00E53C91" w:rsidRPr="006B25D2" w:rsidRDefault="00E53C91" w:rsidP="00E53C91">
      <w:pPr>
        <w:ind w:left="1200" w:hangingChars="500" w:hanging="1200"/>
        <w:jc w:val="left"/>
        <w:rPr>
          <w:rFonts w:asciiTheme="minorEastAsia" w:hAnsiTheme="minorEastAsia"/>
          <w:sz w:val="24"/>
        </w:rPr>
      </w:pPr>
    </w:p>
    <w:sectPr w:rsidR="00E53C91" w:rsidRPr="006B25D2" w:rsidSect="0024388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CA0" w:rsidRDefault="00840CA0" w:rsidP="00401585">
      <w:r>
        <w:separator/>
      </w:r>
    </w:p>
  </w:endnote>
  <w:endnote w:type="continuationSeparator" w:id="0">
    <w:p w:rsidR="00840CA0" w:rsidRDefault="00840CA0" w:rsidP="0040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CA0" w:rsidRDefault="00840CA0" w:rsidP="00401585">
      <w:r>
        <w:separator/>
      </w:r>
    </w:p>
  </w:footnote>
  <w:footnote w:type="continuationSeparator" w:id="0">
    <w:p w:rsidR="00840CA0" w:rsidRDefault="00840CA0" w:rsidP="00401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4D87"/>
    <w:multiLevelType w:val="hybridMultilevel"/>
    <w:tmpl w:val="F9BE849C"/>
    <w:lvl w:ilvl="0" w:tplc="C0F2A36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3C12B52"/>
    <w:multiLevelType w:val="hybridMultilevel"/>
    <w:tmpl w:val="9418C1F8"/>
    <w:lvl w:ilvl="0" w:tplc="DBBEC060">
      <w:start w:val="2"/>
      <w:numFmt w:val="bullet"/>
      <w:lvlText w:val="・"/>
      <w:lvlJc w:val="left"/>
      <w:pPr>
        <w:ind w:left="18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2" w15:restartNumberingAfterBreak="0">
    <w:nsid w:val="054C7475"/>
    <w:multiLevelType w:val="hybridMultilevel"/>
    <w:tmpl w:val="AE241840"/>
    <w:lvl w:ilvl="0" w:tplc="1716F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14A0C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287851"/>
    <w:multiLevelType w:val="hybridMultilevel"/>
    <w:tmpl w:val="D9786640"/>
    <w:lvl w:ilvl="0" w:tplc="35B03260">
      <w:start w:val="1"/>
      <w:numFmt w:val="decimalEnclosedCircle"/>
      <w:lvlText w:val="%1"/>
      <w:lvlJc w:val="left"/>
      <w:pPr>
        <w:ind w:left="840" w:hanging="360"/>
      </w:pPr>
      <w:rPr>
        <w:rFonts w:asciiTheme="minorEastAsia" w:eastAsiaTheme="minorEastAsia" w:hAnsiTheme="minorEastAsia"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0A29724C"/>
    <w:multiLevelType w:val="hybridMultilevel"/>
    <w:tmpl w:val="35C40FC0"/>
    <w:lvl w:ilvl="0" w:tplc="D3B2F5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AE10271"/>
    <w:multiLevelType w:val="hybridMultilevel"/>
    <w:tmpl w:val="7612FF3E"/>
    <w:lvl w:ilvl="0" w:tplc="8FE26E1C">
      <w:start w:val="1"/>
      <w:numFmt w:val="decimalFullWidth"/>
      <w:lvlText w:val="（%1）"/>
      <w:lvlJc w:val="left"/>
      <w:pPr>
        <w:ind w:left="930" w:hanging="720"/>
      </w:pPr>
      <w:rPr>
        <w:rFonts w:asciiTheme="minorEastAsia" w:eastAsiaTheme="minorEastAsia" w:hAnsiTheme="minorEastAsia"/>
        <w:lang w:val="en-US"/>
      </w:rPr>
    </w:lvl>
    <w:lvl w:ilvl="1" w:tplc="CC0EB810">
      <w:start w:val="3"/>
      <w:numFmt w:val="bullet"/>
      <w:lvlText w:val="○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0FFA2763"/>
    <w:multiLevelType w:val="hybridMultilevel"/>
    <w:tmpl w:val="15EC5F80"/>
    <w:lvl w:ilvl="0" w:tplc="7436975C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16BF5DB1"/>
    <w:multiLevelType w:val="hybridMultilevel"/>
    <w:tmpl w:val="7DC46FBA"/>
    <w:lvl w:ilvl="0" w:tplc="D2D033F6">
      <w:start w:val="1"/>
      <w:numFmt w:val="decimalFullWidth"/>
      <w:lvlText w:val="（%1）"/>
      <w:lvlJc w:val="left"/>
      <w:pPr>
        <w:ind w:left="930" w:hanging="720"/>
      </w:pPr>
    </w:lvl>
    <w:lvl w:ilvl="1" w:tplc="CC0EB810">
      <w:start w:val="3"/>
      <w:numFmt w:val="bullet"/>
      <w:lvlText w:val="○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235949E8"/>
    <w:multiLevelType w:val="hybridMultilevel"/>
    <w:tmpl w:val="4126AC6E"/>
    <w:lvl w:ilvl="0" w:tplc="2460F93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D9850A5"/>
    <w:multiLevelType w:val="hybridMultilevel"/>
    <w:tmpl w:val="18D4E2C4"/>
    <w:lvl w:ilvl="0" w:tplc="EAA452CE">
      <w:start w:val="2"/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0" w15:restartNumberingAfterBreak="0">
    <w:nsid w:val="3977436E"/>
    <w:multiLevelType w:val="hybridMultilevel"/>
    <w:tmpl w:val="249CE9A0"/>
    <w:lvl w:ilvl="0" w:tplc="DFC8821E">
      <w:start w:val="2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3B846CBF"/>
    <w:multiLevelType w:val="hybridMultilevel"/>
    <w:tmpl w:val="DF5C4AC4"/>
    <w:lvl w:ilvl="0" w:tplc="5BB6B246">
      <w:numFmt w:val="bullet"/>
      <w:lvlText w:val="●"/>
      <w:lvlJc w:val="left"/>
      <w:pPr>
        <w:ind w:left="9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1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1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2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3020" w:hanging="420"/>
      </w:pPr>
      <w:rPr>
        <w:rFonts w:ascii="Wingdings" w:hAnsi="Wingdings" w:hint="default"/>
      </w:rPr>
    </w:lvl>
  </w:abstractNum>
  <w:abstractNum w:abstractNumId="12" w15:restartNumberingAfterBreak="0">
    <w:nsid w:val="3EA637EF"/>
    <w:multiLevelType w:val="hybridMultilevel"/>
    <w:tmpl w:val="F6B66368"/>
    <w:lvl w:ilvl="0" w:tplc="14DA76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666C94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B61102C"/>
    <w:multiLevelType w:val="hybridMultilevel"/>
    <w:tmpl w:val="3A4CDCA2"/>
    <w:lvl w:ilvl="0" w:tplc="D02CCE26">
      <w:start w:val="2"/>
      <w:numFmt w:val="bullet"/>
      <w:lvlText w:val="○"/>
      <w:lvlJc w:val="left"/>
      <w:pPr>
        <w:ind w:left="183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14" w15:restartNumberingAfterBreak="0">
    <w:nsid w:val="517B2951"/>
    <w:multiLevelType w:val="hybridMultilevel"/>
    <w:tmpl w:val="D66803FA"/>
    <w:lvl w:ilvl="0" w:tplc="906AA9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562A4167"/>
    <w:multiLevelType w:val="hybridMultilevel"/>
    <w:tmpl w:val="D8640B4E"/>
    <w:lvl w:ilvl="0" w:tplc="82882222">
      <w:start w:val="1"/>
      <w:numFmt w:val="decimalEnclosedCircle"/>
      <w:lvlText w:val="%1"/>
      <w:lvlJc w:val="left"/>
      <w:pPr>
        <w:ind w:left="1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ind w:left="3180" w:hanging="420"/>
      </w:pPr>
    </w:lvl>
    <w:lvl w:ilvl="4" w:tplc="04090017" w:tentative="1">
      <w:start w:val="1"/>
      <w:numFmt w:val="aiueoFullWidth"/>
      <w:lvlText w:val="(%5)"/>
      <w:lvlJc w:val="left"/>
      <w:pPr>
        <w:ind w:left="3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ind w:left="4440" w:hanging="420"/>
      </w:pPr>
    </w:lvl>
    <w:lvl w:ilvl="7" w:tplc="04090017" w:tentative="1">
      <w:start w:val="1"/>
      <w:numFmt w:val="aiueoFullWidth"/>
      <w:lvlText w:val="(%8)"/>
      <w:lvlJc w:val="left"/>
      <w:pPr>
        <w:ind w:left="4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20"/>
      </w:pPr>
    </w:lvl>
  </w:abstractNum>
  <w:abstractNum w:abstractNumId="16" w15:restartNumberingAfterBreak="0">
    <w:nsid w:val="57E5240B"/>
    <w:multiLevelType w:val="hybridMultilevel"/>
    <w:tmpl w:val="A190971A"/>
    <w:lvl w:ilvl="0" w:tplc="2E805B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7" w15:restartNumberingAfterBreak="0">
    <w:nsid w:val="59A6097B"/>
    <w:multiLevelType w:val="hybridMultilevel"/>
    <w:tmpl w:val="34200442"/>
    <w:lvl w:ilvl="0" w:tplc="8C0C4C3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5C591059"/>
    <w:multiLevelType w:val="hybridMultilevel"/>
    <w:tmpl w:val="08D89D3C"/>
    <w:lvl w:ilvl="0" w:tplc="B2E0E15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6EB4479D"/>
    <w:multiLevelType w:val="hybridMultilevel"/>
    <w:tmpl w:val="2AD4921A"/>
    <w:lvl w:ilvl="0" w:tplc="F00449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0" w15:restartNumberingAfterBreak="0">
    <w:nsid w:val="7BDD1040"/>
    <w:multiLevelType w:val="hybridMultilevel"/>
    <w:tmpl w:val="348EA774"/>
    <w:lvl w:ilvl="0" w:tplc="A4805592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4"/>
  </w:num>
  <w:num w:numId="5">
    <w:abstractNumId w:val="4"/>
  </w:num>
  <w:num w:numId="6">
    <w:abstractNumId w:val="8"/>
  </w:num>
  <w:num w:numId="7">
    <w:abstractNumId w:val="17"/>
  </w:num>
  <w:num w:numId="8">
    <w:abstractNumId w:val="12"/>
  </w:num>
  <w:num w:numId="9">
    <w:abstractNumId w:val="16"/>
  </w:num>
  <w:num w:numId="10">
    <w:abstractNumId w:val="19"/>
  </w:num>
  <w:num w:numId="11">
    <w:abstractNumId w:val="10"/>
  </w:num>
  <w:num w:numId="12">
    <w:abstractNumId w:val="9"/>
  </w:num>
  <w:num w:numId="13">
    <w:abstractNumId w:val="18"/>
  </w:num>
  <w:num w:numId="14">
    <w:abstractNumId w:val="15"/>
  </w:num>
  <w:num w:numId="15">
    <w:abstractNumId w:val="20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6"/>
    <w:rsid w:val="0002318E"/>
    <w:rsid w:val="00023362"/>
    <w:rsid w:val="00037904"/>
    <w:rsid w:val="000466B2"/>
    <w:rsid w:val="00060668"/>
    <w:rsid w:val="0006522D"/>
    <w:rsid w:val="00087ACA"/>
    <w:rsid w:val="00090519"/>
    <w:rsid w:val="000A1578"/>
    <w:rsid w:val="000C11C4"/>
    <w:rsid w:val="000C3D95"/>
    <w:rsid w:val="000E01A6"/>
    <w:rsid w:val="000E68BA"/>
    <w:rsid w:val="000E7361"/>
    <w:rsid w:val="0011663D"/>
    <w:rsid w:val="00122350"/>
    <w:rsid w:val="0012636A"/>
    <w:rsid w:val="0014774E"/>
    <w:rsid w:val="00167A08"/>
    <w:rsid w:val="00174CE8"/>
    <w:rsid w:val="00176A78"/>
    <w:rsid w:val="00183713"/>
    <w:rsid w:val="00192A0C"/>
    <w:rsid w:val="00195E09"/>
    <w:rsid w:val="001C071E"/>
    <w:rsid w:val="001D0D1C"/>
    <w:rsid w:val="001D6736"/>
    <w:rsid w:val="001E2897"/>
    <w:rsid w:val="001F4704"/>
    <w:rsid w:val="001F4EEF"/>
    <w:rsid w:val="001F7234"/>
    <w:rsid w:val="00202A14"/>
    <w:rsid w:val="00203D63"/>
    <w:rsid w:val="00217E08"/>
    <w:rsid w:val="00243886"/>
    <w:rsid w:val="00267CF3"/>
    <w:rsid w:val="00270FC0"/>
    <w:rsid w:val="0027728B"/>
    <w:rsid w:val="0028667E"/>
    <w:rsid w:val="002A5699"/>
    <w:rsid w:val="002A79C0"/>
    <w:rsid w:val="002B3A9B"/>
    <w:rsid w:val="002B7D31"/>
    <w:rsid w:val="002B7FDA"/>
    <w:rsid w:val="002D3CEC"/>
    <w:rsid w:val="002D5766"/>
    <w:rsid w:val="002E093B"/>
    <w:rsid w:val="002F4F61"/>
    <w:rsid w:val="002F6A33"/>
    <w:rsid w:val="0033269D"/>
    <w:rsid w:val="0034053E"/>
    <w:rsid w:val="00342EE3"/>
    <w:rsid w:val="003451CF"/>
    <w:rsid w:val="00345902"/>
    <w:rsid w:val="00356D74"/>
    <w:rsid w:val="00361340"/>
    <w:rsid w:val="00361BC0"/>
    <w:rsid w:val="00373AC1"/>
    <w:rsid w:val="0037523F"/>
    <w:rsid w:val="00375C9F"/>
    <w:rsid w:val="003A5305"/>
    <w:rsid w:val="003B1797"/>
    <w:rsid w:val="003D3A6C"/>
    <w:rsid w:val="003E18CC"/>
    <w:rsid w:val="003E62BC"/>
    <w:rsid w:val="003E62C0"/>
    <w:rsid w:val="003F026A"/>
    <w:rsid w:val="003F6CD5"/>
    <w:rsid w:val="00401585"/>
    <w:rsid w:val="00401AAE"/>
    <w:rsid w:val="00412436"/>
    <w:rsid w:val="00433041"/>
    <w:rsid w:val="004420BF"/>
    <w:rsid w:val="00473445"/>
    <w:rsid w:val="004745D2"/>
    <w:rsid w:val="004804BE"/>
    <w:rsid w:val="004A2F99"/>
    <w:rsid w:val="004B0C03"/>
    <w:rsid w:val="004B1714"/>
    <w:rsid w:val="004C16BE"/>
    <w:rsid w:val="004C7534"/>
    <w:rsid w:val="004D6EBE"/>
    <w:rsid w:val="004D719C"/>
    <w:rsid w:val="004E74E9"/>
    <w:rsid w:val="004F6AEE"/>
    <w:rsid w:val="005124B6"/>
    <w:rsid w:val="00514C32"/>
    <w:rsid w:val="005321E7"/>
    <w:rsid w:val="00532EBC"/>
    <w:rsid w:val="00544F67"/>
    <w:rsid w:val="00545635"/>
    <w:rsid w:val="005528D5"/>
    <w:rsid w:val="00564BE7"/>
    <w:rsid w:val="00576122"/>
    <w:rsid w:val="0058261E"/>
    <w:rsid w:val="005867C3"/>
    <w:rsid w:val="0059493B"/>
    <w:rsid w:val="005B3987"/>
    <w:rsid w:val="005C4131"/>
    <w:rsid w:val="005D32F8"/>
    <w:rsid w:val="005D70E9"/>
    <w:rsid w:val="005F0AF2"/>
    <w:rsid w:val="005F478D"/>
    <w:rsid w:val="00610828"/>
    <w:rsid w:val="00620667"/>
    <w:rsid w:val="00620940"/>
    <w:rsid w:val="006272A4"/>
    <w:rsid w:val="00634D77"/>
    <w:rsid w:val="0064161B"/>
    <w:rsid w:val="00642D3B"/>
    <w:rsid w:val="00645B6B"/>
    <w:rsid w:val="0065461E"/>
    <w:rsid w:val="00672646"/>
    <w:rsid w:val="00673DC3"/>
    <w:rsid w:val="0067689A"/>
    <w:rsid w:val="006772E9"/>
    <w:rsid w:val="00684423"/>
    <w:rsid w:val="00684DB1"/>
    <w:rsid w:val="00697A36"/>
    <w:rsid w:val="00697A45"/>
    <w:rsid w:val="006A76C9"/>
    <w:rsid w:val="006B25D2"/>
    <w:rsid w:val="006C196C"/>
    <w:rsid w:val="006C1AB7"/>
    <w:rsid w:val="006D0EF1"/>
    <w:rsid w:val="006D1153"/>
    <w:rsid w:val="006D3DD2"/>
    <w:rsid w:val="006D6E1B"/>
    <w:rsid w:val="006E13FF"/>
    <w:rsid w:val="006E6433"/>
    <w:rsid w:val="006E7D57"/>
    <w:rsid w:val="0070229C"/>
    <w:rsid w:val="007419ED"/>
    <w:rsid w:val="00752878"/>
    <w:rsid w:val="00770B89"/>
    <w:rsid w:val="00782746"/>
    <w:rsid w:val="0078795A"/>
    <w:rsid w:val="00795C32"/>
    <w:rsid w:val="007B2B47"/>
    <w:rsid w:val="007B4D0A"/>
    <w:rsid w:val="007C113B"/>
    <w:rsid w:val="007C691D"/>
    <w:rsid w:val="007E038C"/>
    <w:rsid w:val="007E2198"/>
    <w:rsid w:val="007F74AF"/>
    <w:rsid w:val="008049A4"/>
    <w:rsid w:val="0081536E"/>
    <w:rsid w:val="008164FC"/>
    <w:rsid w:val="00840CA0"/>
    <w:rsid w:val="008413F2"/>
    <w:rsid w:val="00850579"/>
    <w:rsid w:val="00862EBA"/>
    <w:rsid w:val="008635D6"/>
    <w:rsid w:val="008828BF"/>
    <w:rsid w:val="00883972"/>
    <w:rsid w:val="00891E06"/>
    <w:rsid w:val="00893096"/>
    <w:rsid w:val="00894338"/>
    <w:rsid w:val="008A1BFF"/>
    <w:rsid w:val="008B24A5"/>
    <w:rsid w:val="008D2AD8"/>
    <w:rsid w:val="008F1E23"/>
    <w:rsid w:val="008F63B6"/>
    <w:rsid w:val="00910972"/>
    <w:rsid w:val="009248B6"/>
    <w:rsid w:val="009471C2"/>
    <w:rsid w:val="00951A20"/>
    <w:rsid w:val="00961858"/>
    <w:rsid w:val="0098417F"/>
    <w:rsid w:val="00987630"/>
    <w:rsid w:val="009A273F"/>
    <w:rsid w:val="009A2A65"/>
    <w:rsid w:val="009A4A40"/>
    <w:rsid w:val="009C7729"/>
    <w:rsid w:val="009D30B4"/>
    <w:rsid w:val="009E32D2"/>
    <w:rsid w:val="009F470B"/>
    <w:rsid w:val="009F7583"/>
    <w:rsid w:val="00A2515E"/>
    <w:rsid w:val="00A31216"/>
    <w:rsid w:val="00A34607"/>
    <w:rsid w:val="00A57B35"/>
    <w:rsid w:val="00A75A9B"/>
    <w:rsid w:val="00A769AC"/>
    <w:rsid w:val="00A8134D"/>
    <w:rsid w:val="00A87BBA"/>
    <w:rsid w:val="00A94583"/>
    <w:rsid w:val="00A96AB9"/>
    <w:rsid w:val="00AA6907"/>
    <w:rsid w:val="00AB485A"/>
    <w:rsid w:val="00AC60C6"/>
    <w:rsid w:val="00AD4428"/>
    <w:rsid w:val="00AD4913"/>
    <w:rsid w:val="00AF2B57"/>
    <w:rsid w:val="00AF5F2C"/>
    <w:rsid w:val="00B07179"/>
    <w:rsid w:val="00B257EA"/>
    <w:rsid w:val="00B3037C"/>
    <w:rsid w:val="00B32E37"/>
    <w:rsid w:val="00B57D49"/>
    <w:rsid w:val="00B65C1A"/>
    <w:rsid w:val="00B678C1"/>
    <w:rsid w:val="00B75B69"/>
    <w:rsid w:val="00B76691"/>
    <w:rsid w:val="00B97453"/>
    <w:rsid w:val="00BA62F5"/>
    <w:rsid w:val="00BB2D3B"/>
    <w:rsid w:val="00BB49A2"/>
    <w:rsid w:val="00BC3C7C"/>
    <w:rsid w:val="00BC5F94"/>
    <w:rsid w:val="00BD7C8D"/>
    <w:rsid w:val="00BE0B68"/>
    <w:rsid w:val="00BE45CE"/>
    <w:rsid w:val="00BF1C91"/>
    <w:rsid w:val="00BF5826"/>
    <w:rsid w:val="00C01F65"/>
    <w:rsid w:val="00C12825"/>
    <w:rsid w:val="00C14718"/>
    <w:rsid w:val="00C157B9"/>
    <w:rsid w:val="00C230F6"/>
    <w:rsid w:val="00C256EE"/>
    <w:rsid w:val="00C269EF"/>
    <w:rsid w:val="00C763F4"/>
    <w:rsid w:val="00C80A91"/>
    <w:rsid w:val="00C817BE"/>
    <w:rsid w:val="00C90728"/>
    <w:rsid w:val="00C94B9A"/>
    <w:rsid w:val="00C96DF7"/>
    <w:rsid w:val="00C975B2"/>
    <w:rsid w:val="00CC08DB"/>
    <w:rsid w:val="00CC59FE"/>
    <w:rsid w:val="00CF4D99"/>
    <w:rsid w:val="00D21ABF"/>
    <w:rsid w:val="00D232A9"/>
    <w:rsid w:val="00D36DDE"/>
    <w:rsid w:val="00DA3D37"/>
    <w:rsid w:val="00DA7967"/>
    <w:rsid w:val="00DB72B8"/>
    <w:rsid w:val="00DD2D9F"/>
    <w:rsid w:val="00DE38D9"/>
    <w:rsid w:val="00DE4EF5"/>
    <w:rsid w:val="00E010E3"/>
    <w:rsid w:val="00E1177F"/>
    <w:rsid w:val="00E13340"/>
    <w:rsid w:val="00E327FC"/>
    <w:rsid w:val="00E32F4C"/>
    <w:rsid w:val="00E34504"/>
    <w:rsid w:val="00E53C91"/>
    <w:rsid w:val="00E57E60"/>
    <w:rsid w:val="00E70832"/>
    <w:rsid w:val="00E771C5"/>
    <w:rsid w:val="00E8424A"/>
    <w:rsid w:val="00EA3537"/>
    <w:rsid w:val="00EA686B"/>
    <w:rsid w:val="00EB11F7"/>
    <w:rsid w:val="00EB516F"/>
    <w:rsid w:val="00EB61E7"/>
    <w:rsid w:val="00EB7789"/>
    <w:rsid w:val="00ED4228"/>
    <w:rsid w:val="00EE6583"/>
    <w:rsid w:val="00F075F4"/>
    <w:rsid w:val="00F1004D"/>
    <w:rsid w:val="00F11766"/>
    <w:rsid w:val="00F14E6A"/>
    <w:rsid w:val="00F162C1"/>
    <w:rsid w:val="00F25567"/>
    <w:rsid w:val="00F431FC"/>
    <w:rsid w:val="00F46996"/>
    <w:rsid w:val="00F5591F"/>
    <w:rsid w:val="00F61463"/>
    <w:rsid w:val="00F67FEF"/>
    <w:rsid w:val="00F70C74"/>
    <w:rsid w:val="00F72663"/>
    <w:rsid w:val="00F9519D"/>
    <w:rsid w:val="00F96AF6"/>
    <w:rsid w:val="00FB18AD"/>
    <w:rsid w:val="00FB36C7"/>
    <w:rsid w:val="00FC4E7B"/>
    <w:rsid w:val="00FE128D"/>
    <w:rsid w:val="00FE2216"/>
    <w:rsid w:val="00FE573D"/>
    <w:rsid w:val="00FF05C0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A89757-3D32-4DF1-92B9-55C2D36D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88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015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1585"/>
  </w:style>
  <w:style w:type="paragraph" w:styleId="a6">
    <w:name w:val="footer"/>
    <w:basedOn w:val="a"/>
    <w:link w:val="a7"/>
    <w:uiPriority w:val="99"/>
    <w:unhideWhenUsed/>
    <w:rsid w:val="00401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1585"/>
  </w:style>
  <w:style w:type="paragraph" w:styleId="a8">
    <w:name w:val="Balloon Text"/>
    <w:basedOn w:val="a"/>
    <w:link w:val="a9"/>
    <w:uiPriority w:val="99"/>
    <w:semiHidden/>
    <w:unhideWhenUsed/>
    <w:rsid w:val="00FE1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12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2021-12-14T04:15:00Z</cp:lastPrinted>
  <dcterms:created xsi:type="dcterms:W3CDTF">2020-12-03T02:09:00Z</dcterms:created>
  <dcterms:modified xsi:type="dcterms:W3CDTF">2022-01-27T01:46:00Z</dcterms:modified>
</cp:coreProperties>
</file>