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13BF" w14:textId="753AC100" w:rsidR="00BC4802" w:rsidRDefault="00EB7CDA" w:rsidP="00BC4802">
      <w:pPr>
        <w:jc w:val="center"/>
        <w:rPr>
          <w:rFonts w:ascii="ＭＳ ゴシック" w:eastAsia="ＭＳ ゴシック" w:hAnsi="ＭＳ ゴシック" w:cs="Times New Roman"/>
          <w:sz w:val="24"/>
          <w:szCs w:val="21"/>
        </w:rPr>
      </w:pPr>
      <w:r w:rsidRPr="00EB7CDA">
        <w:rPr>
          <w:rFonts w:ascii="Century" w:eastAsia="ＭＳ 明朝" w:hAnsi="Century" w:cs="Times New Roman"/>
          <w:noProof/>
        </w:rPr>
        <mc:AlternateContent>
          <mc:Choice Requires="wps">
            <w:drawing>
              <wp:anchor distT="45720" distB="45720" distL="114300" distR="114300" simplePos="0" relativeHeight="251659264" behindDoc="0" locked="0" layoutInCell="1" allowOverlap="1" wp14:anchorId="30AE2C82" wp14:editId="37149BF4">
                <wp:simplePos x="0" y="0"/>
                <wp:positionH relativeFrom="margin">
                  <wp:posOffset>4731327</wp:posOffset>
                </wp:positionH>
                <wp:positionV relativeFrom="paragraph">
                  <wp:posOffset>-453044</wp:posOffset>
                </wp:positionV>
                <wp:extent cx="938761" cy="281940"/>
                <wp:effectExtent l="0" t="0" r="13970"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761" cy="281940"/>
                        </a:xfrm>
                        <a:prstGeom prst="rect">
                          <a:avLst/>
                        </a:prstGeom>
                        <a:solidFill>
                          <a:srgbClr val="FFFFFF"/>
                        </a:solidFill>
                        <a:ln w="9525">
                          <a:solidFill>
                            <a:srgbClr val="000000"/>
                          </a:solidFill>
                          <a:miter lim="800000"/>
                          <a:headEnd/>
                          <a:tailEnd/>
                        </a:ln>
                      </wps:spPr>
                      <wps:txbx>
                        <w:txbxContent>
                          <w:p w14:paraId="7ECEAED8" w14:textId="49A48CE3" w:rsidR="00EB7CDA" w:rsidRPr="00EB7CDA" w:rsidRDefault="00EB7CDA" w:rsidP="00EB7CDA">
                            <w:pPr>
                              <w:jc w:val="center"/>
                              <w:rPr>
                                <w:rFonts w:ascii="ＭＳ ゴシック" w:eastAsia="ＭＳ ゴシック" w:hAnsi="ＭＳ ゴシック"/>
                                <w:sz w:val="22"/>
                              </w:rPr>
                            </w:pPr>
                            <w:r w:rsidRPr="00EB7CDA">
                              <w:rPr>
                                <w:rFonts w:ascii="ＭＳ ゴシック" w:eastAsia="ＭＳ ゴシック" w:hAnsi="ＭＳ ゴシック" w:hint="eastAsia"/>
                                <w:sz w:val="22"/>
                              </w:rPr>
                              <w:t>資料２－</w:t>
                            </w:r>
                            <w:r>
                              <w:rPr>
                                <w:rFonts w:ascii="ＭＳ ゴシック" w:eastAsia="ＭＳ ゴシック" w:hAnsi="ＭＳ ゴシック" w:hint="eastAsia"/>
                                <w:sz w:val="22"/>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E2C82" id="_x0000_t202" coordsize="21600,21600" o:spt="202" path="m,l,21600r21600,l21600,xe">
                <v:stroke joinstyle="miter"/>
                <v:path gradientshapeok="t" o:connecttype="rect"/>
              </v:shapetype>
              <v:shape id="テキスト ボックス 1" o:spid="_x0000_s1026" type="#_x0000_t202" style="position:absolute;left:0;text-align:left;margin-left:372.55pt;margin-top:-35.65pt;width:73.9pt;height:22.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">
                <v:textbox style="mso-fit-shape-to-text:t">
                  <w:txbxContent>
                    <w:p w14:paraId="7ECEAED8" w14:textId="49A48CE3" w:rsidR="00EB7CDA" w:rsidRPr="00EB7CDA" w:rsidRDefault="00EB7CDA" w:rsidP="00EB7CDA">
                      <w:pPr>
                        <w:jc w:val="center"/>
                        <w:rPr>
                          <w:rFonts w:ascii="ＭＳ ゴシック" w:eastAsia="ＭＳ ゴシック" w:hAnsi="ＭＳ ゴシック"/>
                          <w:sz w:val="22"/>
                        </w:rPr>
                      </w:pPr>
                      <w:r w:rsidRPr="00EB7CDA">
                        <w:rPr>
                          <w:rFonts w:ascii="ＭＳ ゴシック" w:eastAsia="ＭＳ ゴシック" w:hAnsi="ＭＳ ゴシック" w:hint="eastAsia"/>
                          <w:sz w:val="22"/>
                        </w:rPr>
                        <w:t>資料２－</w:t>
                      </w:r>
                      <w:r>
                        <w:rPr>
                          <w:rFonts w:ascii="ＭＳ ゴシック" w:eastAsia="ＭＳ ゴシック" w:hAnsi="ＭＳ ゴシック" w:hint="eastAsia"/>
                          <w:sz w:val="22"/>
                        </w:rPr>
                        <w:t>２</w:t>
                      </w:r>
                    </w:p>
                  </w:txbxContent>
                </v:textbox>
                <w10:wrap anchorx="margin"/>
              </v:shape>
            </w:pict>
          </mc:Fallback>
        </mc:AlternateContent>
      </w:r>
      <w:r w:rsidR="00BC4802">
        <w:rPr>
          <w:rFonts w:ascii="ＭＳ ゴシック" w:eastAsia="ＭＳ ゴシック" w:hAnsi="ＭＳ ゴシック" w:cs="Times New Roman" w:hint="eastAsia"/>
          <w:sz w:val="24"/>
          <w:szCs w:val="21"/>
        </w:rPr>
        <w:t>令和７年度第３回神奈川県手話言語普及推進協議会</w:t>
      </w:r>
    </w:p>
    <w:p w14:paraId="26B73A2A" w14:textId="73AAC33C" w:rsidR="00BC4802" w:rsidRDefault="009C30D3" w:rsidP="00BC4802">
      <w:pPr>
        <w:jc w:val="center"/>
        <w:rPr>
          <w:rFonts w:ascii="ＭＳ ゴシック" w:eastAsia="ＭＳ ゴシック" w:hAnsi="ＭＳ ゴシック" w:cs="Times New Roman"/>
          <w:sz w:val="24"/>
          <w:szCs w:val="21"/>
        </w:rPr>
      </w:pPr>
      <w:r>
        <w:rPr>
          <w:rFonts w:ascii="ＭＳ ゴシック" w:eastAsia="ＭＳ ゴシック" w:hAnsi="ＭＳ ゴシック" w:cs="Times New Roman" w:hint="eastAsia"/>
          <w:sz w:val="24"/>
          <w:szCs w:val="21"/>
        </w:rPr>
        <w:t>計画改定構成案</w:t>
      </w:r>
      <w:r w:rsidR="00BC4802">
        <w:rPr>
          <w:rFonts w:ascii="ＭＳ ゴシック" w:eastAsia="ＭＳ ゴシック" w:hAnsi="ＭＳ ゴシック" w:cs="Times New Roman" w:hint="eastAsia"/>
          <w:sz w:val="24"/>
          <w:szCs w:val="21"/>
        </w:rPr>
        <w:t>に係る委員意見</w:t>
      </w:r>
    </w:p>
    <w:p w14:paraId="73E98291" w14:textId="24F8BB6B" w:rsidR="000D422E" w:rsidRPr="004B1A3C" w:rsidRDefault="000D422E">
      <w:pPr>
        <w:rPr>
          <w:rFonts w:ascii="ＭＳ ゴシック" w:eastAsia="ＭＳ ゴシック" w:hAnsi="ＭＳ ゴシック"/>
          <w:sz w:val="24"/>
          <w:szCs w:val="24"/>
        </w:rPr>
      </w:pPr>
    </w:p>
    <w:tbl>
      <w:tblPr>
        <w:tblStyle w:val="aa"/>
        <w:tblW w:w="9073" w:type="dxa"/>
        <w:tblInd w:w="-289" w:type="dxa"/>
        <w:tblLook w:val="04A0" w:firstRow="1" w:lastRow="0" w:firstColumn="1" w:lastColumn="0" w:noHBand="0" w:noVBand="1"/>
      </w:tblPr>
      <w:tblGrid>
        <w:gridCol w:w="710"/>
        <w:gridCol w:w="3969"/>
        <w:gridCol w:w="4394"/>
      </w:tblGrid>
      <w:tr w:rsidR="004B1A3C" w:rsidRPr="004B1A3C" w14:paraId="7AAAF7C9" w14:textId="3D98B4B6" w:rsidTr="007225FC">
        <w:trPr>
          <w:tblHeader/>
        </w:trPr>
        <w:tc>
          <w:tcPr>
            <w:tcW w:w="710" w:type="dxa"/>
            <w:shd w:val="clear" w:color="auto" w:fill="D9D9D9" w:themeFill="background1" w:themeFillShade="D9"/>
          </w:tcPr>
          <w:p w14:paraId="1DD748CB" w14:textId="54D311B2" w:rsidR="004B1A3C" w:rsidRPr="004B1A3C" w:rsidRDefault="004B1A3C">
            <w:pPr>
              <w:rPr>
                <w:rFonts w:ascii="ＭＳ ゴシック" w:eastAsia="ＭＳ ゴシック" w:hAnsi="ＭＳ ゴシック"/>
              </w:rPr>
            </w:pPr>
            <w:r w:rsidRPr="004B1A3C">
              <w:rPr>
                <w:rFonts w:ascii="ＭＳ ゴシック" w:eastAsia="ＭＳ ゴシック" w:hAnsi="ＭＳ ゴシック" w:hint="eastAsia"/>
              </w:rPr>
              <w:t>番号</w:t>
            </w:r>
          </w:p>
        </w:tc>
        <w:tc>
          <w:tcPr>
            <w:tcW w:w="3969" w:type="dxa"/>
            <w:shd w:val="clear" w:color="auto" w:fill="D9D9D9" w:themeFill="background1" w:themeFillShade="D9"/>
          </w:tcPr>
          <w:p w14:paraId="671062CB" w14:textId="5E19D65A" w:rsidR="004B1A3C" w:rsidRPr="004B1A3C" w:rsidRDefault="004B1A3C">
            <w:pPr>
              <w:rPr>
                <w:rFonts w:ascii="ＭＳ ゴシック" w:eastAsia="ＭＳ ゴシック" w:hAnsi="ＭＳ ゴシック"/>
              </w:rPr>
            </w:pPr>
            <w:r w:rsidRPr="004B1A3C">
              <w:rPr>
                <w:rFonts w:ascii="ＭＳ ゴシック" w:eastAsia="ＭＳ ゴシック" w:hAnsi="ＭＳ ゴシック" w:hint="eastAsia"/>
              </w:rPr>
              <w:t>内容</w:t>
            </w:r>
          </w:p>
        </w:tc>
        <w:tc>
          <w:tcPr>
            <w:tcW w:w="4394" w:type="dxa"/>
            <w:shd w:val="clear" w:color="auto" w:fill="D9D9D9" w:themeFill="background1" w:themeFillShade="D9"/>
          </w:tcPr>
          <w:p w14:paraId="26598203" w14:textId="56194340" w:rsidR="009C30D3" w:rsidRPr="004B1A3C" w:rsidRDefault="009C30D3">
            <w:pPr>
              <w:rPr>
                <w:rFonts w:ascii="ＭＳ ゴシック" w:eastAsia="ＭＳ ゴシック" w:hAnsi="ＭＳ ゴシック"/>
              </w:rPr>
            </w:pPr>
            <w:r>
              <w:rPr>
                <w:rFonts w:ascii="ＭＳ ゴシック" w:eastAsia="ＭＳ ゴシック" w:hAnsi="ＭＳ ゴシック" w:hint="eastAsia"/>
              </w:rPr>
              <w:t>反映案</w:t>
            </w:r>
          </w:p>
        </w:tc>
      </w:tr>
      <w:tr w:rsidR="00077D3E" w:rsidRPr="003A3A57" w14:paraId="62F4282C" w14:textId="77777777" w:rsidTr="009668C7">
        <w:tc>
          <w:tcPr>
            <w:tcW w:w="710" w:type="dxa"/>
          </w:tcPr>
          <w:p w14:paraId="247F190B" w14:textId="77777777" w:rsidR="00077D3E" w:rsidRPr="00361AE9" w:rsidRDefault="00077D3E" w:rsidP="009C28AE">
            <w:pPr>
              <w:pStyle w:val="a9"/>
              <w:numPr>
                <w:ilvl w:val="0"/>
                <w:numId w:val="1"/>
              </w:numPr>
              <w:rPr>
                <w:rFonts w:ascii="ＭＳ 明朝" w:eastAsia="ＭＳ 明朝" w:hAnsi="ＭＳ 明朝"/>
              </w:rPr>
            </w:pPr>
          </w:p>
        </w:tc>
        <w:tc>
          <w:tcPr>
            <w:tcW w:w="3969" w:type="dxa"/>
          </w:tcPr>
          <w:p w14:paraId="3AF07E95" w14:textId="1B3C74AD" w:rsidR="00077D3E" w:rsidRPr="004B1A3C" w:rsidRDefault="0026752F" w:rsidP="009C28AE">
            <w:pPr>
              <w:rPr>
                <w:rFonts w:ascii="ＭＳ 明朝" w:eastAsia="ＭＳ 明朝" w:hAnsi="ＭＳ 明朝"/>
              </w:rPr>
            </w:pPr>
            <w:r>
              <w:rPr>
                <w:rFonts w:ascii="ＭＳ 明朝" w:eastAsia="ＭＳ 明朝" w:hAnsi="ＭＳ 明朝" w:hint="eastAsia"/>
              </w:rPr>
              <w:t>手話は言語であるということをもっと知ってもらいたいという意味を込め、「</w:t>
            </w:r>
            <w:r w:rsidR="00077D3E" w:rsidRPr="004B1A3C">
              <w:rPr>
                <w:rFonts w:ascii="ＭＳ 明朝" w:eastAsia="ＭＳ 明朝" w:hAnsi="ＭＳ 明朝" w:hint="eastAsia"/>
              </w:rPr>
              <w:t>手話</w:t>
            </w:r>
            <w:r>
              <w:rPr>
                <w:rFonts w:ascii="ＭＳ 明朝" w:eastAsia="ＭＳ 明朝" w:hAnsi="ＭＳ 明朝" w:hint="eastAsia"/>
              </w:rPr>
              <w:t>」という言葉</w:t>
            </w:r>
            <w:r w:rsidR="00077D3E" w:rsidRPr="004B1A3C">
              <w:rPr>
                <w:rFonts w:ascii="ＭＳ 明朝" w:eastAsia="ＭＳ 明朝" w:hAnsi="ＭＳ 明朝" w:hint="eastAsia"/>
              </w:rPr>
              <w:t>を</w:t>
            </w:r>
            <w:r>
              <w:rPr>
                <w:rFonts w:ascii="ＭＳ 明朝" w:eastAsia="ＭＳ 明朝" w:hAnsi="ＭＳ 明朝" w:hint="eastAsia"/>
              </w:rPr>
              <w:t>「</w:t>
            </w:r>
            <w:r w:rsidR="00077D3E" w:rsidRPr="004B1A3C">
              <w:rPr>
                <w:rFonts w:ascii="ＭＳ 明朝" w:eastAsia="ＭＳ 明朝" w:hAnsi="ＭＳ 明朝" w:hint="eastAsia"/>
              </w:rPr>
              <w:t>手話言語</w:t>
            </w:r>
            <w:r>
              <w:rPr>
                <w:rFonts w:ascii="ＭＳ 明朝" w:eastAsia="ＭＳ 明朝" w:hAnsi="ＭＳ 明朝" w:hint="eastAsia"/>
              </w:rPr>
              <w:t>」</w:t>
            </w:r>
            <w:r w:rsidR="00077D3E" w:rsidRPr="004B1A3C">
              <w:rPr>
                <w:rFonts w:ascii="ＭＳ 明朝" w:eastAsia="ＭＳ 明朝" w:hAnsi="ＭＳ 明朝" w:hint="eastAsia"/>
              </w:rPr>
              <w:t>としてほしい</w:t>
            </w:r>
            <w:r w:rsidR="00077D3E">
              <w:rPr>
                <w:rFonts w:ascii="ＭＳ 明朝" w:eastAsia="ＭＳ 明朝" w:hAnsi="ＭＳ 明朝" w:hint="eastAsia"/>
              </w:rPr>
              <w:t>。</w:t>
            </w:r>
          </w:p>
        </w:tc>
        <w:tc>
          <w:tcPr>
            <w:tcW w:w="4394" w:type="dxa"/>
          </w:tcPr>
          <w:p w14:paraId="6F906267" w14:textId="3342CB8E" w:rsidR="003D4335" w:rsidRDefault="003D4335" w:rsidP="00155A4F">
            <w:pPr>
              <w:ind w:left="210" w:hangingChars="100" w:hanging="210"/>
              <w:rPr>
                <w:rFonts w:ascii="ＭＳ 明朝" w:eastAsia="ＭＳ 明朝" w:hAnsi="ＭＳ 明朝"/>
              </w:rPr>
            </w:pPr>
            <w:r>
              <w:rPr>
                <w:rFonts w:ascii="ＭＳ 明朝" w:eastAsia="ＭＳ 明朝" w:hAnsi="ＭＳ 明朝" w:hint="eastAsia"/>
              </w:rPr>
              <w:t>・計画の名称を「手話</w:t>
            </w:r>
            <w:r w:rsidRPr="005D77BB">
              <w:rPr>
                <w:rFonts w:ascii="ＭＳ 明朝" w:eastAsia="ＭＳ 明朝" w:hAnsi="ＭＳ 明朝" w:hint="eastAsia"/>
                <w:u w:val="single"/>
              </w:rPr>
              <w:t>言語</w:t>
            </w:r>
            <w:r>
              <w:rPr>
                <w:rFonts w:ascii="ＭＳ 明朝" w:eastAsia="ＭＳ 明朝" w:hAnsi="ＭＳ 明朝" w:hint="eastAsia"/>
              </w:rPr>
              <w:t>推進計画」に変更することで、手話が言語であることを積極的に発信する。</w:t>
            </w:r>
          </w:p>
          <w:p w14:paraId="4FD2BEF2" w14:textId="44B0D78D" w:rsidR="003D4335" w:rsidRPr="003A3A57" w:rsidRDefault="003D4335" w:rsidP="00155A4F">
            <w:pPr>
              <w:ind w:left="210" w:hangingChars="100" w:hanging="210"/>
              <w:rPr>
                <w:rFonts w:ascii="ＭＳ 明朝" w:eastAsia="ＭＳ 明朝" w:hAnsi="ＭＳ 明朝"/>
              </w:rPr>
            </w:pPr>
            <w:r>
              <w:rPr>
                <w:rFonts w:ascii="ＭＳ 明朝" w:eastAsia="ＭＳ 明朝" w:hAnsi="ＭＳ 明朝" w:hint="eastAsia"/>
              </w:rPr>
              <w:t>・</w:t>
            </w:r>
            <w:r w:rsidR="00394CDA" w:rsidRPr="003D64ED">
              <w:rPr>
                <w:rFonts w:ascii="ＭＳ 明朝" w:eastAsia="ＭＳ 明朝" w:hAnsi="ＭＳ 明朝" w:hint="eastAsia"/>
              </w:rPr>
              <w:t>計画の柱や施策については、従来どおり</w:t>
            </w:r>
            <w:r w:rsidR="00CD6BE9" w:rsidRPr="003D64ED">
              <w:rPr>
                <w:rFonts w:ascii="ＭＳ 明朝" w:eastAsia="ＭＳ 明朝" w:hAnsi="ＭＳ 明朝" w:hint="eastAsia"/>
              </w:rPr>
              <w:t>県民になじみのある</w:t>
            </w:r>
            <w:r w:rsidR="00394CDA" w:rsidRPr="003D64ED">
              <w:rPr>
                <w:rFonts w:ascii="ＭＳ 明朝" w:eastAsia="ＭＳ 明朝" w:hAnsi="ＭＳ 明朝" w:hint="eastAsia"/>
              </w:rPr>
              <w:t>「手話」を使用するが、</w:t>
            </w:r>
            <w:r w:rsidRPr="003D64ED">
              <w:rPr>
                <w:rFonts w:ascii="ＭＳ 明朝" w:eastAsia="ＭＳ 明朝" w:hAnsi="ＭＳ 明朝" w:hint="eastAsia"/>
              </w:rPr>
              <w:t>計画の方向性</w:t>
            </w:r>
            <w:r w:rsidR="00394CDA" w:rsidRPr="003D64ED">
              <w:rPr>
                <w:rFonts w:ascii="ＭＳ 明朝" w:eastAsia="ＭＳ 明朝" w:hAnsi="ＭＳ 明朝" w:hint="eastAsia"/>
              </w:rPr>
              <w:t>など</w:t>
            </w:r>
            <w:r w:rsidR="00F27348" w:rsidRPr="003D64ED">
              <w:rPr>
                <w:rFonts w:ascii="ＭＳ 明朝" w:eastAsia="ＭＳ 明朝" w:hAnsi="ＭＳ 明朝" w:hint="eastAsia"/>
              </w:rPr>
              <w:t>を説明する部分</w:t>
            </w:r>
            <w:r w:rsidRPr="003D64ED">
              <w:rPr>
                <w:rFonts w:ascii="ＭＳ 明朝" w:eastAsia="ＭＳ 明朝" w:hAnsi="ＭＳ 明朝" w:hint="eastAsia"/>
              </w:rPr>
              <w:t>において</w:t>
            </w:r>
            <w:r w:rsidR="00394CDA" w:rsidRPr="003D64ED">
              <w:rPr>
                <w:rFonts w:ascii="ＭＳ 明朝" w:eastAsia="ＭＳ 明朝" w:hAnsi="ＭＳ 明朝" w:hint="eastAsia"/>
              </w:rPr>
              <w:t>は</w:t>
            </w:r>
            <w:r w:rsidRPr="003D64ED">
              <w:rPr>
                <w:rFonts w:ascii="ＭＳ 明朝" w:eastAsia="ＭＳ 明朝" w:hAnsi="ＭＳ 明朝" w:hint="eastAsia"/>
              </w:rPr>
              <w:t>「手話言語」を使用する。</w:t>
            </w:r>
          </w:p>
        </w:tc>
      </w:tr>
      <w:tr w:rsidR="004B1A3C" w:rsidRPr="004B1A3C" w14:paraId="341EDAE5" w14:textId="52DD630A" w:rsidTr="009668C7">
        <w:tc>
          <w:tcPr>
            <w:tcW w:w="710" w:type="dxa"/>
          </w:tcPr>
          <w:p w14:paraId="0BF0C565" w14:textId="2D24152E" w:rsidR="004B1A3C" w:rsidRPr="00361AE9" w:rsidRDefault="004B1A3C" w:rsidP="00361AE9">
            <w:pPr>
              <w:pStyle w:val="a9"/>
              <w:numPr>
                <w:ilvl w:val="0"/>
                <w:numId w:val="1"/>
              </w:numPr>
              <w:rPr>
                <w:rFonts w:ascii="ＭＳ 明朝" w:eastAsia="ＭＳ 明朝" w:hAnsi="ＭＳ 明朝"/>
              </w:rPr>
            </w:pPr>
          </w:p>
        </w:tc>
        <w:tc>
          <w:tcPr>
            <w:tcW w:w="3969" w:type="dxa"/>
          </w:tcPr>
          <w:p w14:paraId="2ED17268" w14:textId="7FA36AE4" w:rsidR="004B1A3C" w:rsidRPr="004B1A3C" w:rsidRDefault="004B1A3C">
            <w:pPr>
              <w:rPr>
                <w:rFonts w:ascii="ＭＳ 明朝" w:eastAsia="ＭＳ 明朝" w:hAnsi="ＭＳ 明朝"/>
              </w:rPr>
            </w:pPr>
            <w:r w:rsidRPr="004B1A3C">
              <w:rPr>
                <w:rFonts w:ascii="ＭＳ 明朝" w:eastAsia="ＭＳ 明朝" w:hAnsi="ＭＳ 明朝" w:hint="eastAsia"/>
              </w:rPr>
              <w:t>大柱２「手話の獲得支援及び手話による教育の推進」について</w:t>
            </w:r>
            <w:r w:rsidR="00FE7BD8">
              <w:rPr>
                <w:rFonts w:ascii="ＭＳ 明朝" w:eastAsia="ＭＳ 明朝" w:hAnsi="ＭＳ 明朝" w:hint="eastAsia"/>
              </w:rPr>
              <w:t>、</w:t>
            </w:r>
            <w:r w:rsidRPr="007E1642">
              <w:rPr>
                <w:rFonts w:ascii="ＭＳ 明朝" w:eastAsia="ＭＳ 明朝" w:hAnsi="ＭＳ 明朝" w:hint="eastAsia"/>
              </w:rPr>
              <w:t>大きくなった子ども</w:t>
            </w:r>
            <w:r w:rsidRPr="004B1A3C">
              <w:rPr>
                <w:rFonts w:ascii="ＭＳ 明朝" w:eastAsia="ＭＳ 明朝" w:hAnsi="ＭＳ 明朝" w:hint="eastAsia"/>
              </w:rPr>
              <w:t>又は大人</w:t>
            </w:r>
            <w:r w:rsidR="00FE7BD8">
              <w:rPr>
                <w:rFonts w:ascii="ＭＳ 明朝" w:eastAsia="ＭＳ 明朝" w:hAnsi="ＭＳ 明朝" w:hint="eastAsia"/>
              </w:rPr>
              <w:t>の場合、手話の「</w:t>
            </w:r>
            <w:r w:rsidRPr="004B1A3C">
              <w:rPr>
                <w:rFonts w:ascii="ＭＳ 明朝" w:eastAsia="ＭＳ 明朝" w:hAnsi="ＭＳ 明朝" w:hint="eastAsia"/>
              </w:rPr>
              <w:t>獲得</w:t>
            </w:r>
            <w:r w:rsidR="00FE7BD8">
              <w:rPr>
                <w:rFonts w:ascii="ＭＳ 明朝" w:eastAsia="ＭＳ 明朝" w:hAnsi="ＭＳ 明朝" w:hint="eastAsia"/>
              </w:rPr>
              <w:t>」</w:t>
            </w:r>
            <w:r w:rsidRPr="004B1A3C">
              <w:rPr>
                <w:rFonts w:ascii="ＭＳ 明朝" w:eastAsia="ＭＳ 明朝" w:hAnsi="ＭＳ 明朝" w:hint="eastAsia"/>
              </w:rPr>
              <w:t>ではなく</w:t>
            </w:r>
            <w:r w:rsidR="00FE7BD8">
              <w:rPr>
                <w:rFonts w:ascii="ＭＳ 明朝" w:eastAsia="ＭＳ 明朝" w:hAnsi="ＭＳ 明朝" w:hint="eastAsia"/>
              </w:rPr>
              <w:t>「</w:t>
            </w:r>
            <w:r w:rsidRPr="004B1A3C">
              <w:rPr>
                <w:rFonts w:ascii="ＭＳ 明朝" w:eastAsia="ＭＳ 明朝" w:hAnsi="ＭＳ 明朝" w:hint="eastAsia"/>
              </w:rPr>
              <w:t>習得</w:t>
            </w:r>
            <w:r w:rsidR="00FE7BD8">
              <w:rPr>
                <w:rFonts w:ascii="ＭＳ 明朝" w:eastAsia="ＭＳ 明朝" w:hAnsi="ＭＳ 明朝" w:hint="eastAsia"/>
              </w:rPr>
              <w:t>」</w:t>
            </w:r>
            <w:r w:rsidRPr="004B1A3C">
              <w:rPr>
                <w:rFonts w:ascii="ＭＳ 明朝" w:eastAsia="ＭＳ 明朝" w:hAnsi="ＭＳ 明朝" w:hint="eastAsia"/>
              </w:rPr>
              <w:t>となるため、その</w:t>
            </w:r>
            <w:r w:rsidR="00FE7BD8">
              <w:rPr>
                <w:rFonts w:ascii="ＭＳ 明朝" w:eastAsia="ＭＳ 明朝" w:hAnsi="ＭＳ 明朝" w:hint="eastAsia"/>
              </w:rPr>
              <w:t>記載</w:t>
            </w:r>
            <w:r w:rsidRPr="004B1A3C">
              <w:rPr>
                <w:rFonts w:ascii="ＭＳ 明朝" w:eastAsia="ＭＳ 明朝" w:hAnsi="ＭＳ 明朝" w:hint="eastAsia"/>
              </w:rPr>
              <w:t>を入れた方が</w:t>
            </w:r>
            <w:r w:rsidR="0080295F">
              <w:rPr>
                <w:rFonts w:ascii="ＭＳ 明朝" w:eastAsia="ＭＳ 明朝" w:hAnsi="ＭＳ 明朝" w:hint="eastAsia"/>
              </w:rPr>
              <w:t>よ</w:t>
            </w:r>
            <w:r w:rsidRPr="004B1A3C">
              <w:rPr>
                <w:rFonts w:ascii="ＭＳ 明朝" w:eastAsia="ＭＳ 明朝" w:hAnsi="ＭＳ 明朝" w:hint="eastAsia"/>
              </w:rPr>
              <w:t>いのでは</w:t>
            </w:r>
            <w:r w:rsidR="00361AE9">
              <w:rPr>
                <w:rFonts w:ascii="ＭＳ 明朝" w:eastAsia="ＭＳ 明朝" w:hAnsi="ＭＳ 明朝" w:hint="eastAsia"/>
              </w:rPr>
              <w:t>。</w:t>
            </w:r>
          </w:p>
        </w:tc>
        <w:tc>
          <w:tcPr>
            <w:tcW w:w="4394" w:type="dxa"/>
            <w:vMerge w:val="restart"/>
          </w:tcPr>
          <w:p w14:paraId="6DB15563" w14:textId="21F1CDA3" w:rsidR="004B1A3C" w:rsidRDefault="004B1A3C" w:rsidP="00155A4F">
            <w:pPr>
              <w:ind w:left="210" w:hangingChars="100" w:hanging="210"/>
              <w:rPr>
                <w:rFonts w:ascii="ＭＳ 明朝" w:eastAsia="ＭＳ 明朝" w:hAnsi="ＭＳ 明朝"/>
              </w:rPr>
            </w:pPr>
            <w:r>
              <w:rPr>
                <w:rFonts w:ascii="ＭＳ 明朝" w:eastAsia="ＭＳ 明朝" w:hAnsi="ＭＳ 明朝" w:hint="eastAsia"/>
              </w:rPr>
              <w:t>・大柱２「手話の獲得</w:t>
            </w:r>
            <w:r w:rsidRPr="00ED2BAF">
              <w:rPr>
                <w:rFonts w:ascii="ＭＳ 明朝" w:eastAsia="ＭＳ 明朝" w:hAnsi="ＭＳ 明朝" w:hint="eastAsia"/>
                <w:u w:val="single"/>
              </w:rPr>
              <w:t>・習得</w:t>
            </w:r>
            <w:r>
              <w:rPr>
                <w:rFonts w:ascii="ＭＳ 明朝" w:eastAsia="ＭＳ 明朝" w:hAnsi="ＭＳ 明朝" w:hint="eastAsia"/>
              </w:rPr>
              <w:t>支援及び手話による教育の推進」に修正。</w:t>
            </w:r>
          </w:p>
          <w:p w14:paraId="6DEBE50A" w14:textId="1C991ECE" w:rsidR="004B1A3C" w:rsidRDefault="004B1A3C" w:rsidP="00155A4F">
            <w:pPr>
              <w:ind w:left="210" w:hangingChars="100" w:hanging="210"/>
              <w:rPr>
                <w:rFonts w:ascii="ＭＳ 明朝" w:eastAsia="ＭＳ 明朝" w:hAnsi="ＭＳ 明朝"/>
              </w:rPr>
            </w:pPr>
            <w:r>
              <w:rPr>
                <w:rFonts w:ascii="ＭＳ 明朝" w:eastAsia="ＭＳ 明朝" w:hAnsi="ＭＳ 明朝" w:hint="eastAsia"/>
              </w:rPr>
              <w:t>・大柱２中柱１「乳幼児期からの手話の獲得</w:t>
            </w:r>
            <w:r w:rsidRPr="00ED2BAF">
              <w:rPr>
                <w:rFonts w:ascii="ＭＳ 明朝" w:eastAsia="ＭＳ 明朝" w:hAnsi="ＭＳ 明朝" w:hint="eastAsia"/>
                <w:u w:val="single"/>
              </w:rPr>
              <w:t>・習得</w:t>
            </w:r>
            <w:r>
              <w:rPr>
                <w:rFonts w:ascii="ＭＳ 明朝" w:eastAsia="ＭＳ 明朝" w:hAnsi="ＭＳ 明朝" w:hint="eastAsia"/>
              </w:rPr>
              <w:t>支援」に修正。</w:t>
            </w:r>
          </w:p>
          <w:p w14:paraId="122D4815" w14:textId="56A35C72" w:rsidR="004B1A3C" w:rsidRPr="004B1A3C" w:rsidRDefault="004B1A3C" w:rsidP="00155A4F">
            <w:pPr>
              <w:ind w:left="210" w:hangingChars="100" w:hanging="210"/>
              <w:rPr>
                <w:rFonts w:ascii="ＭＳ 明朝" w:eastAsia="ＭＳ 明朝" w:hAnsi="ＭＳ 明朝"/>
              </w:rPr>
            </w:pPr>
            <w:r>
              <w:rPr>
                <w:rFonts w:ascii="ＭＳ 明朝" w:eastAsia="ＭＳ 明朝" w:hAnsi="ＭＳ 明朝" w:hint="eastAsia"/>
              </w:rPr>
              <w:t>・大柱２中柱１施策６「</w:t>
            </w:r>
            <w:r w:rsidRPr="004B39E6">
              <w:rPr>
                <w:rFonts w:ascii="ＭＳ 明朝" w:eastAsia="ＭＳ 明朝" w:hAnsi="ＭＳ 明朝" w:hint="eastAsia"/>
              </w:rPr>
              <w:t>手話を必要とする子ども</w:t>
            </w:r>
            <w:r>
              <w:rPr>
                <w:rFonts w:ascii="ＭＳ 明朝" w:eastAsia="ＭＳ 明朝" w:hAnsi="ＭＳ 明朝" w:hint="eastAsia"/>
              </w:rPr>
              <w:t>及び保護者等に対する乳幼児</w:t>
            </w:r>
            <w:r w:rsidR="00725E23">
              <w:rPr>
                <w:rFonts w:ascii="ＭＳ 明朝" w:eastAsia="ＭＳ 明朝" w:hAnsi="ＭＳ 明朝" w:hint="eastAsia"/>
              </w:rPr>
              <w:t>期から</w:t>
            </w:r>
            <w:r>
              <w:rPr>
                <w:rFonts w:ascii="ＭＳ 明朝" w:eastAsia="ＭＳ 明朝" w:hAnsi="ＭＳ 明朝" w:hint="eastAsia"/>
              </w:rPr>
              <w:t>の手話の獲得</w:t>
            </w:r>
            <w:r w:rsidRPr="00ED2BAF">
              <w:rPr>
                <w:rFonts w:ascii="ＭＳ 明朝" w:eastAsia="ＭＳ 明朝" w:hAnsi="ＭＳ 明朝" w:hint="eastAsia"/>
                <w:u w:val="single"/>
              </w:rPr>
              <w:t>・習得</w:t>
            </w:r>
            <w:r>
              <w:rPr>
                <w:rFonts w:ascii="ＭＳ 明朝" w:eastAsia="ＭＳ 明朝" w:hAnsi="ＭＳ 明朝" w:hint="eastAsia"/>
              </w:rPr>
              <w:t>支援を進めます。」に修正。</w:t>
            </w:r>
          </w:p>
        </w:tc>
      </w:tr>
      <w:tr w:rsidR="004B1A3C" w:rsidRPr="004B1A3C" w14:paraId="7EEA0726" w14:textId="6E33121C" w:rsidTr="009668C7">
        <w:tc>
          <w:tcPr>
            <w:tcW w:w="710" w:type="dxa"/>
          </w:tcPr>
          <w:p w14:paraId="1EC0583D" w14:textId="6BFEAC1E" w:rsidR="004B1A3C" w:rsidRPr="00361AE9" w:rsidRDefault="004B1A3C" w:rsidP="00361AE9">
            <w:pPr>
              <w:pStyle w:val="a9"/>
              <w:numPr>
                <w:ilvl w:val="0"/>
                <w:numId w:val="1"/>
              </w:numPr>
              <w:rPr>
                <w:rFonts w:ascii="ＭＳ 明朝" w:eastAsia="ＭＳ 明朝" w:hAnsi="ＭＳ 明朝"/>
              </w:rPr>
            </w:pPr>
          </w:p>
        </w:tc>
        <w:tc>
          <w:tcPr>
            <w:tcW w:w="3969" w:type="dxa"/>
          </w:tcPr>
          <w:p w14:paraId="5405D5DB" w14:textId="1BA00BA0" w:rsidR="004B1A3C" w:rsidRPr="004B1A3C" w:rsidRDefault="00B3480E" w:rsidP="004B1A3C">
            <w:pPr>
              <w:rPr>
                <w:rFonts w:ascii="ＭＳ 明朝" w:eastAsia="ＭＳ 明朝" w:hAnsi="ＭＳ 明朝"/>
              </w:rPr>
            </w:pPr>
            <w:r>
              <w:rPr>
                <w:rFonts w:ascii="ＭＳ 明朝" w:eastAsia="ＭＳ 明朝" w:hAnsi="ＭＳ 明朝" w:hint="eastAsia"/>
              </w:rPr>
              <w:t>大柱２中柱１</w:t>
            </w:r>
            <w:r w:rsidR="00136DC0">
              <w:rPr>
                <w:rFonts w:ascii="ＭＳ 明朝" w:eastAsia="ＭＳ 明朝" w:hAnsi="ＭＳ 明朝" w:hint="eastAsia"/>
              </w:rPr>
              <w:t>施策６の対象には「保護者等」も含まれるため、</w:t>
            </w:r>
            <w:r w:rsidR="00AD7C87">
              <w:rPr>
                <w:rFonts w:ascii="ＭＳ 明朝" w:eastAsia="ＭＳ 明朝" w:hAnsi="ＭＳ 明朝" w:hint="eastAsia"/>
              </w:rPr>
              <w:t>「手話の</w:t>
            </w:r>
            <w:r w:rsidR="004B1A3C" w:rsidRPr="004B1A3C">
              <w:rPr>
                <w:rFonts w:ascii="ＭＳ 明朝" w:eastAsia="ＭＳ 明朝" w:hAnsi="ＭＳ 明朝" w:hint="eastAsia"/>
              </w:rPr>
              <w:t>獲得</w:t>
            </w:r>
            <w:r w:rsidR="00AD7C87">
              <w:rPr>
                <w:rFonts w:ascii="ＭＳ 明朝" w:eastAsia="ＭＳ 明朝" w:hAnsi="ＭＳ 明朝" w:hint="eastAsia"/>
              </w:rPr>
              <w:t>・</w:t>
            </w:r>
            <w:r w:rsidR="004B1A3C" w:rsidRPr="004B1A3C">
              <w:rPr>
                <w:rFonts w:ascii="ＭＳ 明朝" w:eastAsia="ＭＳ 明朝" w:hAnsi="ＭＳ 明朝" w:hint="eastAsia"/>
              </w:rPr>
              <w:t>習得支援</w:t>
            </w:r>
            <w:r w:rsidR="00136DC0">
              <w:rPr>
                <w:rFonts w:ascii="ＭＳ 明朝" w:eastAsia="ＭＳ 明朝" w:hAnsi="ＭＳ 明朝" w:hint="eastAsia"/>
              </w:rPr>
              <w:t>」</w:t>
            </w:r>
            <w:r w:rsidR="004B1A3C" w:rsidRPr="004B1A3C">
              <w:rPr>
                <w:rFonts w:ascii="ＭＳ 明朝" w:eastAsia="ＭＳ 明朝" w:hAnsi="ＭＳ 明朝" w:hint="eastAsia"/>
              </w:rPr>
              <w:t>とした方が</w:t>
            </w:r>
            <w:r w:rsidR="00136DC0">
              <w:rPr>
                <w:rFonts w:ascii="ＭＳ 明朝" w:eastAsia="ＭＳ 明朝" w:hAnsi="ＭＳ 明朝" w:hint="eastAsia"/>
              </w:rPr>
              <w:t>よ</w:t>
            </w:r>
            <w:r w:rsidR="004B1A3C" w:rsidRPr="004B1A3C">
              <w:rPr>
                <w:rFonts w:ascii="ＭＳ 明朝" w:eastAsia="ＭＳ 明朝" w:hAnsi="ＭＳ 明朝" w:hint="eastAsia"/>
              </w:rPr>
              <w:t>いのでは</w:t>
            </w:r>
            <w:r w:rsidR="00361AE9">
              <w:rPr>
                <w:rFonts w:ascii="ＭＳ 明朝" w:eastAsia="ＭＳ 明朝" w:hAnsi="ＭＳ 明朝" w:hint="eastAsia"/>
              </w:rPr>
              <w:t>。</w:t>
            </w:r>
          </w:p>
        </w:tc>
        <w:tc>
          <w:tcPr>
            <w:tcW w:w="4394" w:type="dxa"/>
            <w:vMerge/>
          </w:tcPr>
          <w:p w14:paraId="384ABD20" w14:textId="77777777" w:rsidR="004B1A3C" w:rsidRPr="004B1A3C" w:rsidRDefault="004B1A3C" w:rsidP="004B1A3C">
            <w:pPr>
              <w:rPr>
                <w:rFonts w:ascii="ＭＳ 明朝" w:eastAsia="ＭＳ 明朝" w:hAnsi="ＭＳ 明朝"/>
              </w:rPr>
            </w:pPr>
          </w:p>
        </w:tc>
      </w:tr>
      <w:tr w:rsidR="004B1A3C" w:rsidRPr="004B1A3C" w14:paraId="396AECB9" w14:textId="77777777" w:rsidTr="009668C7">
        <w:tc>
          <w:tcPr>
            <w:tcW w:w="710" w:type="dxa"/>
          </w:tcPr>
          <w:p w14:paraId="47F20306" w14:textId="15421D2F" w:rsidR="004B1A3C" w:rsidRPr="00361AE9" w:rsidRDefault="004B1A3C" w:rsidP="00361AE9">
            <w:pPr>
              <w:pStyle w:val="a9"/>
              <w:numPr>
                <w:ilvl w:val="0"/>
                <w:numId w:val="1"/>
              </w:numPr>
              <w:rPr>
                <w:rFonts w:ascii="ＭＳ 明朝" w:eastAsia="ＭＳ 明朝" w:hAnsi="ＭＳ 明朝"/>
              </w:rPr>
            </w:pPr>
          </w:p>
        </w:tc>
        <w:tc>
          <w:tcPr>
            <w:tcW w:w="3969" w:type="dxa"/>
          </w:tcPr>
          <w:p w14:paraId="2A6AD872" w14:textId="7A3A8E26" w:rsidR="004B1A3C" w:rsidRPr="004B1A3C" w:rsidRDefault="004B1A3C" w:rsidP="004B1A3C">
            <w:pPr>
              <w:rPr>
                <w:rFonts w:ascii="ＭＳ 明朝" w:eastAsia="ＭＳ 明朝" w:hAnsi="ＭＳ 明朝"/>
              </w:rPr>
            </w:pPr>
            <w:r>
              <w:rPr>
                <w:rFonts w:ascii="ＭＳ 明朝" w:eastAsia="ＭＳ 明朝" w:hAnsi="ＭＳ 明朝" w:hint="eastAsia"/>
              </w:rPr>
              <w:t>大柱２中柱１施策６</w:t>
            </w:r>
            <w:r w:rsidR="00B3480E">
              <w:rPr>
                <w:rFonts w:ascii="ＭＳ 明朝" w:eastAsia="ＭＳ 明朝" w:hAnsi="ＭＳ 明朝" w:hint="eastAsia"/>
              </w:rPr>
              <w:t>の「</w:t>
            </w:r>
            <w:r>
              <w:rPr>
                <w:rFonts w:ascii="ＭＳ 明朝" w:eastAsia="ＭＳ 明朝" w:hAnsi="ＭＳ 明朝" w:hint="eastAsia"/>
              </w:rPr>
              <w:t>ろう児</w:t>
            </w:r>
            <w:r w:rsidR="00B3480E">
              <w:rPr>
                <w:rFonts w:ascii="ＭＳ 明朝" w:eastAsia="ＭＳ 明朝" w:hAnsi="ＭＳ 明朝" w:hint="eastAsia"/>
              </w:rPr>
              <w:t>」</w:t>
            </w:r>
            <w:r>
              <w:rPr>
                <w:rFonts w:ascii="ＭＳ 明朝" w:eastAsia="ＭＳ 明朝" w:hAnsi="ＭＳ 明朝" w:hint="eastAsia"/>
              </w:rPr>
              <w:t>について</w:t>
            </w:r>
            <w:r w:rsidR="00B3480E">
              <w:rPr>
                <w:rFonts w:ascii="ＭＳ 明朝" w:eastAsia="ＭＳ 明朝" w:hAnsi="ＭＳ 明朝" w:hint="eastAsia"/>
              </w:rPr>
              <w:t>、ろう児だけでなく難聴者に近い子ども等の場合も獲得支援が必要という意味で、</w:t>
            </w:r>
            <w:r>
              <w:rPr>
                <w:rFonts w:ascii="ＭＳ 明朝" w:eastAsia="ＭＳ 明朝" w:hAnsi="ＭＳ 明朝" w:hint="eastAsia"/>
              </w:rPr>
              <w:t>手話施策推進法</w:t>
            </w:r>
            <w:r w:rsidR="00B3480E">
              <w:rPr>
                <w:rFonts w:ascii="ＭＳ 明朝" w:eastAsia="ＭＳ 明朝" w:hAnsi="ＭＳ 明朝" w:hint="eastAsia"/>
              </w:rPr>
              <w:t>の表現と同じ</w:t>
            </w:r>
            <w:r>
              <w:rPr>
                <w:rFonts w:ascii="ＭＳ 明朝" w:eastAsia="ＭＳ 明朝" w:hAnsi="ＭＳ 明朝" w:hint="eastAsia"/>
              </w:rPr>
              <w:t>「手話を必要とする子ども」とした</w:t>
            </w:r>
            <w:r w:rsidR="00B3480E">
              <w:rPr>
                <w:rFonts w:ascii="ＭＳ 明朝" w:eastAsia="ＭＳ 明朝" w:hAnsi="ＭＳ 明朝" w:hint="eastAsia"/>
              </w:rPr>
              <w:t>方が</w:t>
            </w:r>
            <w:r w:rsidR="0080295F">
              <w:rPr>
                <w:rFonts w:ascii="ＭＳ 明朝" w:eastAsia="ＭＳ 明朝" w:hAnsi="ＭＳ 明朝" w:hint="eastAsia"/>
              </w:rPr>
              <w:t>よ</w:t>
            </w:r>
            <w:r>
              <w:rPr>
                <w:rFonts w:ascii="ＭＳ 明朝" w:eastAsia="ＭＳ 明朝" w:hAnsi="ＭＳ 明朝" w:hint="eastAsia"/>
              </w:rPr>
              <w:t>いのでは</w:t>
            </w:r>
            <w:r w:rsidR="00361AE9">
              <w:rPr>
                <w:rFonts w:ascii="ＭＳ 明朝" w:eastAsia="ＭＳ 明朝" w:hAnsi="ＭＳ 明朝" w:hint="eastAsia"/>
              </w:rPr>
              <w:t>。</w:t>
            </w:r>
          </w:p>
        </w:tc>
        <w:tc>
          <w:tcPr>
            <w:tcW w:w="4394" w:type="dxa"/>
          </w:tcPr>
          <w:p w14:paraId="5FFE4A08" w14:textId="328E2535" w:rsidR="004B1A3C" w:rsidRPr="004B1A3C" w:rsidRDefault="00155A4F" w:rsidP="000F2459">
            <w:pPr>
              <w:rPr>
                <w:rFonts w:ascii="ＭＳ 明朝" w:eastAsia="ＭＳ 明朝" w:hAnsi="ＭＳ 明朝"/>
              </w:rPr>
            </w:pPr>
            <w:r>
              <w:rPr>
                <w:rFonts w:ascii="ＭＳ 明朝" w:eastAsia="ＭＳ 明朝" w:hAnsi="ＭＳ 明朝" w:hint="eastAsia"/>
              </w:rPr>
              <w:t>大柱２中柱１施策６「</w:t>
            </w:r>
            <w:r w:rsidRPr="00155A4F">
              <w:rPr>
                <w:rFonts w:ascii="ＭＳ 明朝" w:eastAsia="ＭＳ 明朝" w:hAnsi="ＭＳ 明朝" w:hint="eastAsia"/>
                <w:u w:val="single"/>
              </w:rPr>
              <w:t>手話を必要とする子ども</w:t>
            </w:r>
            <w:r>
              <w:rPr>
                <w:rFonts w:ascii="ＭＳ 明朝" w:eastAsia="ＭＳ 明朝" w:hAnsi="ＭＳ 明朝" w:hint="eastAsia"/>
              </w:rPr>
              <w:t>及び保護者等に対する乳幼児期からの手話の獲得</w:t>
            </w:r>
            <w:r w:rsidRPr="00155A4F">
              <w:rPr>
                <w:rFonts w:ascii="ＭＳ 明朝" w:eastAsia="ＭＳ 明朝" w:hAnsi="ＭＳ 明朝" w:hint="eastAsia"/>
              </w:rPr>
              <w:t>・習得</w:t>
            </w:r>
            <w:r>
              <w:rPr>
                <w:rFonts w:ascii="ＭＳ 明朝" w:eastAsia="ＭＳ 明朝" w:hAnsi="ＭＳ 明朝" w:hint="eastAsia"/>
              </w:rPr>
              <w:t>支援を進めます。」に修正。</w:t>
            </w:r>
          </w:p>
        </w:tc>
      </w:tr>
      <w:tr w:rsidR="004B1A3C" w:rsidRPr="00A6056F" w14:paraId="559FC95B" w14:textId="20C52E30" w:rsidTr="009668C7">
        <w:tc>
          <w:tcPr>
            <w:tcW w:w="710" w:type="dxa"/>
          </w:tcPr>
          <w:p w14:paraId="064E3A87" w14:textId="665CDEC1" w:rsidR="004B1A3C" w:rsidRPr="00361AE9" w:rsidRDefault="004B1A3C" w:rsidP="00361AE9">
            <w:pPr>
              <w:pStyle w:val="a9"/>
              <w:numPr>
                <w:ilvl w:val="0"/>
                <w:numId w:val="1"/>
              </w:numPr>
              <w:rPr>
                <w:rFonts w:ascii="ＭＳ 明朝" w:eastAsia="ＭＳ 明朝" w:hAnsi="ＭＳ 明朝"/>
              </w:rPr>
            </w:pPr>
          </w:p>
        </w:tc>
        <w:tc>
          <w:tcPr>
            <w:tcW w:w="3969" w:type="dxa"/>
          </w:tcPr>
          <w:p w14:paraId="02280DA3" w14:textId="7980227F" w:rsidR="004B1A3C" w:rsidRPr="004B1A3C" w:rsidRDefault="004B1A3C" w:rsidP="004B1A3C">
            <w:pPr>
              <w:rPr>
                <w:rFonts w:ascii="ＭＳ 明朝" w:eastAsia="ＭＳ 明朝" w:hAnsi="ＭＳ 明朝"/>
              </w:rPr>
            </w:pPr>
            <w:r w:rsidRPr="004B1A3C">
              <w:rPr>
                <w:rFonts w:ascii="ＭＳ 明朝" w:eastAsia="ＭＳ 明朝" w:hAnsi="ＭＳ 明朝" w:hint="eastAsia"/>
              </w:rPr>
              <w:t>大柱３中柱１施策</w:t>
            </w:r>
            <w:r w:rsidR="00B06CF1">
              <w:rPr>
                <w:rFonts w:ascii="ＭＳ 明朝" w:eastAsia="ＭＳ 明朝" w:hAnsi="ＭＳ 明朝" w:hint="eastAsia"/>
              </w:rPr>
              <w:t>９</w:t>
            </w:r>
            <w:r w:rsidRPr="004B1A3C">
              <w:rPr>
                <w:rFonts w:ascii="ＭＳ 明朝" w:eastAsia="ＭＳ 明朝" w:hAnsi="ＭＳ 明朝" w:hint="eastAsia"/>
              </w:rPr>
              <w:t>「児童・生徒が手話を学習できる機会の提供」の中に現行計画の施策７「教員向けの手話研修を充実します。」を含める案であったが、</w:t>
            </w:r>
            <w:r w:rsidR="00B06CF1">
              <w:rPr>
                <w:rFonts w:ascii="ＭＳ 明朝" w:eastAsia="ＭＳ 明朝" w:hAnsi="ＭＳ 明朝" w:hint="eastAsia"/>
              </w:rPr>
              <w:t>ここで指す</w:t>
            </w:r>
            <w:r w:rsidR="00155A4F">
              <w:rPr>
                <w:rFonts w:ascii="ＭＳ 明朝" w:eastAsia="ＭＳ 明朝" w:hAnsi="ＭＳ 明朝" w:hint="eastAsia"/>
              </w:rPr>
              <w:t>教員研修は聞こえない子どもに手話で勉強を教えるためのもの</w:t>
            </w:r>
            <w:r w:rsidR="00B06CF1">
              <w:rPr>
                <w:rFonts w:ascii="ＭＳ 明朝" w:eastAsia="ＭＳ 明朝" w:hAnsi="ＭＳ 明朝" w:hint="eastAsia"/>
              </w:rPr>
              <w:t>と</w:t>
            </w:r>
            <w:r w:rsidR="007E1642">
              <w:rPr>
                <w:rFonts w:ascii="ＭＳ 明朝" w:eastAsia="ＭＳ 明朝" w:hAnsi="ＭＳ 明朝" w:hint="eastAsia"/>
              </w:rPr>
              <w:t>整理</w:t>
            </w:r>
            <w:r w:rsidR="00B06CF1">
              <w:rPr>
                <w:rFonts w:ascii="ＭＳ 明朝" w:eastAsia="ＭＳ 明朝" w:hAnsi="ＭＳ 明朝" w:hint="eastAsia"/>
              </w:rPr>
              <w:t>し</w:t>
            </w:r>
            <w:r w:rsidR="00155A4F">
              <w:rPr>
                <w:rFonts w:ascii="ＭＳ 明朝" w:eastAsia="ＭＳ 明朝" w:hAnsi="ＭＳ 明朝" w:hint="eastAsia"/>
              </w:rPr>
              <w:t>、</w:t>
            </w:r>
            <w:r w:rsidRPr="004B1A3C">
              <w:rPr>
                <w:rFonts w:ascii="ＭＳ 明朝" w:eastAsia="ＭＳ 明朝" w:hAnsi="ＭＳ 明朝" w:hint="eastAsia"/>
              </w:rPr>
              <w:t>大柱２に入れた方が</w:t>
            </w:r>
            <w:r w:rsidR="0080295F">
              <w:rPr>
                <w:rFonts w:ascii="ＭＳ 明朝" w:eastAsia="ＭＳ 明朝" w:hAnsi="ＭＳ 明朝" w:hint="eastAsia"/>
              </w:rPr>
              <w:t>よい</w:t>
            </w:r>
            <w:r w:rsidRPr="004B1A3C">
              <w:rPr>
                <w:rFonts w:ascii="ＭＳ 明朝" w:eastAsia="ＭＳ 明朝" w:hAnsi="ＭＳ 明朝" w:hint="eastAsia"/>
              </w:rPr>
              <w:t>のでは</w:t>
            </w:r>
            <w:r w:rsidR="004B39E6">
              <w:rPr>
                <w:rFonts w:ascii="ＭＳ 明朝" w:eastAsia="ＭＳ 明朝" w:hAnsi="ＭＳ 明朝" w:hint="eastAsia"/>
              </w:rPr>
              <w:t>。</w:t>
            </w:r>
          </w:p>
        </w:tc>
        <w:tc>
          <w:tcPr>
            <w:tcW w:w="4394" w:type="dxa"/>
          </w:tcPr>
          <w:p w14:paraId="47899BF6" w14:textId="6278B64A" w:rsidR="004B1A3C" w:rsidRPr="004B1A3C" w:rsidRDefault="004B1A3C" w:rsidP="00192BDD">
            <w:pPr>
              <w:rPr>
                <w:rFonts w:ascii="ＭＳ 明朝" w:eastAsia="ＭＳ 明朝" w:hAnsi="ＭＳ 明朝"/>
              </w:rPr>
            </w:pPr>
            <w:r w:rsidRPr="00CF39F0">
              <w:rPr>
                <w:rFonts w:ascii="ＭＳ 明朝" w:eastAsia="ＭＳ 明朝" w:hAnsi="ＭＳ 明朝" w:hint="eastAsia"/>
              </w:rPr>
              <w:t>大柱２中柱２</w:t>
            </w:r>
            <w:r w:rsidR="00261892" w:rsidRPr="00CF39F0">
              <w:rPr>
                <w:rFonts w:ascii="ＭＳ 明朝" w:eastAsia="ＭＳ 明朝" w:hAnsi="ＭＳ 明朝" w:hint="eastAsia"/>
              </w:rPr>
              <w:t>施策８「手話を使用する子どもに対する手話による教育の充実に努めます。」</w:t>
            </w:r>
            <w:r w:rsidR="00286654" w:rsidRPr="00CF39F0">
              <w:rPr>
                <w:rFonts w:ascii="ＭＳ 明朝" w:eastAsia="ＭＳ 明朝" w:hAnsi="ＭＳ 明朝" w:hint="eastAsia"/>
              </w:rPr>
              <w:t>に包含。</w:t>
            </w:r>
          </w:p>
        </w:tc>
      </w:tr>
      <w:tr w:rsidR="004B1A3C" w:rsidRPr="004B1A3C" w14:paraId="5F313885" w14:textId="053112DF" w:rsidTr="009668C7">
        <w:tc>
          <w:tcPr>
            <w:tcW w:w="710" w:type="dxa"/>
          </w:tcPr>
          <w:p w14:paraId="64916F3D" w14:textId="526455C5" w:rsidR="004B1A3C" w:rsidRPr="00361AE9" w:rsidRDefault="004B1A3C" w:rsidP="00361AE9">
            <w:pPr>
              <w:pStyle w:val="a9"/>
              <w:numPr>
                <w:ilvl w:val="0"/>
                <w:numId w:val="1"/>
              </w:numPr>
              <w:rPr>
                <w:rFonts w:ascii="ＭＳ 明朝" w:eastAsia="ＭＳ 明朝" w:hAnsi="ＭＳ 明朝"/>
              </w:rPr>
            </w:pPr>
          </w:p>
        </w:tc>
        <w:tc>
          <w:tcPr>
            <w:tcW w:w="3969" w:type="dxa"/>
          </w:tcPr>
          <w:p w14:paraId="3A65671B" w14:textId="643820A4" w:rsidR="004B1A3C" w:rsidRPr="004B1A3C" w:rsidRDefault="008314A1" w:rsidP="004B1A3C">
            <w:pPr>
              <w:rPr>
                <w:rFonts w:ascii="ＭＳ 明朝" w:eastAsia="ＭＳ 明朝" w:hAnsi="ＭＳ 明朝"/>
              </w:rPr>
            </w:pPr>
            <w:r>
              <w:rPr>
                <w:rFonts w:ascii="ＭＳ 明朝" w:eastAsia="ＭＳ 明朝" w:hAnsi="ＭＳ 明朝" w:hint="eastAsia"/>
              </w:rPr>
              <w:t>大柱３中柱２</w:t>
            </w:r>
            <w:r w:rsidR="00700496">
              <w:rPr>
                <w:rFonts w:ascii="ＭＳ 明朝" w:eastAsia="ＭＳ 明朝" w:hAnsi="ＭＳ 明朝" w:hint="eastAsia"/>
              </w:rPr>
              <w:t>に位置づけられていた</w:t>
            </w:r>
            <w:r w:rsidR="004B1A3C" w:rsidRPr="004B1A3C">
              <w:rPr>
                <w:rFonts w:ascii="ＭＳ 明朝" w:eastAsia="ＭＳ 明朝" w:hAnsi="ＭＳ 明朝"/>
              </w:rPr>
              <w:t>「中途失聴者・難聴者に対する手話の習得支援を進めます。」について、</w:t>
            </w:r>
            <w:r w:rsidR="004B1A3C" w:rsidRPr="007E1642">
              <w:rPr>
                <w:rFonts w:ascii="ＭＳ 明朝" w:eastAsia="ＭＳ 明朝" w:hAnsi="ＭＳ 明朝"/>
              </w:rPr>
              <w:t>聞こえないけれども、手話を身に付ける機会が</w:t>
            </w:r>
            <w:r w:rsidR="00B06CF1" w:rsidRPr="007E1642">
              <w:rPr>
                <w:rFonts w:ascii="ＭＳ 明朝" w:eastAsia="ＭＳ 明朝" w:hAnsi="ＭＳ 明朝" w:hint="eastAsia"/>
              </w:rPr>
              <w:t>な</w:t>
            </w:r>
            <w:r w:rsidR="004B1A3C" w:rsidRPr="007E1642">
              <w:rPr>
                <w:rFonts w:ascii="ＭＳ 明朝" w:eastAsia="ＭＳ 明朝" w:hAnsi="ＭＳ 明朝"/>
              </w:rPr>
              <w:t>かった人</w:t>
            </w:r>
            <w:r w:rsidR="004B1A3C" w:rsidRPr="004B1A3C">
              <w:rPr>
                <w:rFonts w:ascii="ＭＳ 明朝" w:eastAsia="ＭＳ 明朝" w:hAnsi="ＭＳ 明朝"/>
              </w:rPr>
              <w:t>も</w:t>
            </w:r>
            <w:r w:rsidR="00B06CF1">
              <w:rPr>
                <w:rFonts w:ascii="ＭＳ 明朝" w:eastAsia="ＭＳ 明朝" w:hAnsi="ＭＳ 明朝" w:hint="eastAsia"/>
              </w:rPr>
              <w:t>手話の</w:t>
            </w:r>
            <w:r w:rsidR="004B1A3C" w:rsidRPr="004B1A3C">
              <w:rPr>
                <w:rFonts w:ascii="ＭＳ 明朝" w:eastAsia="ＭＳ 明朝" w:hAnsi="ＭＳ 明朝"/>
              </w:rPr>
              <w:t>習得支援</w:t>
            </w:r>
            <w:r w:rsidR="00B06CF1">
              <w:rPr>
                <w:rFonts w:ascii="ＭＳ 明朝" w:eastAsia="ＭＳ 明朝" w:hAnsi="ＭＳ 明朝" w:hint="eastAsia"/>
              </w:rPr>
              <w:t>が必要であるため</w:t>
            </w:r>
            <w:r w:rsidR="004B1A3C" w:rsidRPr="004B1A3C">
              <w:rPr>
                <w:rFonts w:ascii="ＭＳ 明朝" w:eastAsia="ＭＳ 明朝" w:hAnsi="ＭＳ 明朝"/>
              </w:rPr>
              <w:t>、</w:t>
            </w:r>
            <w:r w:rsidR="00B06CF1">
              <w:rPr>
                <w:rFonts w:ascii="ＭＳ 明朝" w:eastAsia="ＭＳ 明朝" w:hAnsi="ＭＳ 明朝" w:hint="eastAsia"/>
              </w:rPr>
              <w:t>その</w:t>
            </w:r>
            <w:r w:rsidR="004B1A3C" w:rsidRPr="004B1A3C">
              <w:rPr>
                <w:rFonts w:ascii="ＭＳ 明朝" w:eastAsia="ＭＳ 明朝" w:hAnsi="ＭＳ 明朝"/>
              </w:rPr>
              <w:t>記載も追加したほうが</w:t>
            </w:r>
            <w:r w:rsidR="0080295F">
              <w:rPr>
                <w:rFonts w:ascii="ＭＳ 明朝" w:eastAsia="ＭＳ 明朝" w:hAnsi="ＭＳ 明朝"/>
              </w:rPr>
              <w:t>よい</w:t>
            </w:r>
            <w:r w:rsidR="004B1A3C" w:rsidRPr="004B1A3C">
              <w:rPr>
                <w:rFonts w:ascii="ＭＳ 明朝" w:eastAsia="ＭＳ 明朝" w:hAnsi="ＭＳ 明朝"/>
              </w:rPr>
              <w:t>のでは</w:t>
            </w:r>
            <w:r w:rsidR="00361AE9">
              <w:rPr>
                <w:rFonts w:ascii="ＭＳ 明朝" w:eastAsia="ＭＳ 明朝" w:hAnsi="ＭＳ 明朝" w:hint="eastAsia"/>
              </w:rPr>
              <w:t>。</w:t>
            </w:r>
          </w:p>
        </w:tc>
        <w:tc>
          <w:tcPr>
            <w:tcW w:w="4394" w:type="dxa"/>
          </w:tcPr>
          <w:p w14:paraId="0207761C" w14:textId="3E0F8C79" w:rsidR="004B1A3C" w:rsidRDefault="009668C7" w:rsidP="009668C7">
            <w:pPr>
              <w:ind w:left="210" w:hangingChars="100" w:hanging="210"/>
              <w:rPr>
                <w:rFonts w:ascii="ＭＳ 明朝" w:eastAsia="ＭＳ 明朝" w:hAnsi="ＭＳ 明朝"/>
              </w:rPr>
            </w:pPr>
            <w:r>
              <w:rPr>
                <w:rFonts w:ascii="ＭＳ 明朝" w:eastAsia="ＭＳ 明朝" w:hAnsi="ＭＳ 明朝" w:hint="eastAsia"/>
              </w:rPr>
              <w:t>・</w:t>
            </w:r>
            <w:r w:rsidR="008314A1">
              <w:rPr>
                <w:rFonts w:ascii="ＭＳ 明朝" w:eastAsia="ＭＳ 明朝" w:hAnsi="ＭＳ 明朝" w:hint="eastAsia"/>
              </w:rPr>
              <w:t>「中途失聴者・難聴者</w:t>
            </w:r>
            <w:r w:rsidR="00B06CF1" w:rsidRPr="000F2459">
              <w:rPr>
                <w:rFonts w:ascii="ＭＳ 明朝" w:eastAsia="ＭＳ 明朝" w:hAnsi="ＭＳ 明朝" w:hint="eastAsia"/>
                <w:u w:val="single"/>
              </w:rPr>
              <w:t>その他</w:t>
            </w:r>
            <w:r w:rsidR="008314A1" w:rsidRPr="000F2459">
              <w:rPr>
                <w:rFonts w:ascii="ＭＳ 明朝" w:eastAsia="ＭＳ 明朝" w:hAnsi="ＭＳ 明朝" w:hint="eastAsia"/>
                <w:u w:val="single"/>
              </w:rPr>
              <w:t>手話</w:t>
            </w:r>
            <w:r w:rsidR="00B06CF1" w:rsidRPr="000F2459">
              <w:rPr>
                <w:rFonts w:ascii="ＭＳ 明朝" w:eastAsia="ＭＳ 明朝" w:hAnsi="ＭＳ 明朝" w:hint="eastAsia"/>
                <w:u w:val="single"/>
              </w:rPr>
              <w:t>を</w:t>
            </w:r>
            <w:r w:rsidR="008314A1" w:rsidRPr="000F2459">
              <w:rPr>
                <w:rFonts w:ascii="ＭＳ 明朝" w:eastAsia="ＭＳ 明朝" w:hAnsi="ＭＳ 明朝" w:hint="eastAsia"/>
                <w:u w:val="single"/>
              </w:rPr>
              <w:t>必要</w:t>
            </w:r>
            <w:r w:rsidR="00B06CF1" w:rsidRPr="000F2459">
              <w:rPr>
                <w:rFonts w:ascii="ＭＳ 明朝" w:eastAsia="ＭＳ 明朝" w:hAnsi="ＭＳ 明朝" w:hint="eastAsia"/>
                <w:u w:val="single"/>
              </w:rPr>
              <w:t>とする者</w:t>
            </w:r>
            <w:r w:rsidR="008314A1">
              <w:rPr>
                <w:rFonts w:ascii="ＭＳ 明朝" w:eastAsia="ＭＳ 明朝" w:hAnsi="ＭＳ 明朝" w:hint="eastAsia"/>
              </w:rPr>
              <w:t>に対する手話の習得支援を進めます。」に修正。</w:t>
            </w:r>
          </w:p>
          <w:p w14:paraId="46ADBB12" w14:textId="0A4E3E05" w:rsidR="009668C7" w:rsidRPr="004B1A3C" w:rsidRDefault="009668C7" w:rsidP="009668C7">
            <w:pPr>
              <w:ind w:left="210" w:hangingChars="100" w:hanging="210"/>
              <w:rPr>
                <w:rFonts w:ascii="ＭＳ 明朝" w:eastAsia="ＭＳ 明朝" w:hAnsi="ＭＳ 明朝"/>
              </w:rPr>
            </w:pPr>
            <w:r>
              <w:rPr>
                <w:rFonts w:ascii="ＭＳ 明朝" w:eastAsia="ＭＳ 明朝" w:hAnsi="ＭＳ 明朝" w:hint="eastAsia"/>
              </w:rPr>
              <w:t>・手話の習得支援に係る施策であるため、大柱３「手話の学習の振興」から</w:t>
            </w:r>
            <w:r w:rsidRPr="00700496">
              <w:rPr>
                <w:rFonts w:ascii="ＭＳ 明朝" w:eastAsia="ＭＳ 明朝" w:hAnsi="ＭＳ 明朝" w:hint="eastAsia"/>
                <w:u w:val="single"/>
              </w:rPr>
              <w:t>大柱２「手話の獲得・習得支援及び手話による教育の推進」</w:t>
            </w:r>
            <w:r w:rsidR="00700496">
              <w:rPr>
                <w:rFonts w:ascii="ＭＳ 明朝" w:eastAsia="ＭＳ 明朝" w:hAnsi="ＭＳ 明朝" w:hint="eastAsia"/>
                <w:u w:val="single"/>
              </w:rPr>
              <w:t>施策７</w:t>
            </w:r>
            <w:r w:rsidRPr="00700496">
              <w:rPr>
                <w:rFonts w:ascii="ＭＳ 明朝" w:eastAsia="ＭＳ 明朝" w:hAnsi="ＭＳ 明朝" w:hint="eastAsia"/>
                <w:u w:val="single"/>
              </w:rPr>
              <w:t>に移行</w:t>
            </w:r>
            <w:r>
              <w:rPr>
                <w:rFonts w:ascii="ＭＳ 明朝" w:eastAsia="ＭＳ 明朝" w:hAnsi="ＭＳ 明朝" w:hint="eastAsia"/>
              </w:rPr>
              <w:t>。</w:t>
            </w:r>
          </w:p>
        </w:tc>
      </w:tr>
      <w:tr w:rsidR="004B1A3C" w:rsidRPr="004B1A3C" w14:paraId="55AA15C1" w14:textId="11EE7503" w:rsidTr="009668C7">
        <w:tc>
          <w:tcPr>
            <w:tcW w:w="710" w:type="dxa"/>
          </w:tcPr>
          <w:p w14:paraId="243CB335" w14:textId="4C278765" w:rsidR="004B1A3C" w:rsidRPr="00361AE9" w:rsidRDefault="004B1A3C" w:rsidP="00361AE9">
            <w:pPr>
              <w:pStyle w:val="a9"/>
              <w:numPr>
                <w:ilvl w:val="0"/>
                <w:numId w:val="1"/>
              </w:numPr>
              <w:rPr>
                <w:rFonts w:ascii="ＭＳ 明朝" w:eastAsia="ＭＳ 明朝" w:hAnsi="ＭＳ 明朝"/>
              </w:rPr>
            </w:pPr>
          </w:p>
        </w:tc>
        <w:tc>
          <w:tcPr>
            <w:tcW w:w="3969" w:type="dxa"/>
          </w:tcPr>
          <w:p w14:paraId="47B3BEC3" w14:textId="58304D1E" w:rsidR="004B1A3C" w:rsidRPr="004B1A3C" w:rsidRDefault="000F2459" w:rsidP="004B1A3C">
            <w:pPr>
              <w:rPr>
                <w:rFonts w:ascii="ＭＳ 明朝" w:eastAsia="ＭＳ 明朝" w:hAnsi="ＭＳ 明朝"/>
              </w:rPr>
            </w:pPr>
            <w:r>
              <w:rPr>
                <w:rFonts w:ascii="ＭＳ 明朝" w:eastAsia="ＭＳ 明朝" w:hAnsi="ＭＳ 明朝" w:hint="eastAsia"/>
              </w:rPr>
              <w:t>大柱４中柱</w:t>
            </w:r>
            <w:r w:rsidR="00CC0361">
              <w:rPr>
                <w:rFonts w:ascii="ＭＳ 明朝" w:eastAsia="ＭＳ 明朝" w:hAnsi="ＭＳ 明朝" w:hint="eastAsia"/>
              </w:rPr>
              <w:t>１</w:t>
            </w:r>
            <w:r>
              <w:rPr>
                <w:rFonts w:ascii="ＭＳ 明朝" w:eastAsia="ＭＳ 明朝" w:hAnsi="ＭＳ 明朝" w:hint="eastAsia"/>
              </w:rPr>
              <w:t>施策1</w:t>
            </w:r>
            <w:r w:rsidR="00700496">
              <w:rPr>
                <w:rFonts w:ascii="ＭＳ 明朝" w:eastAsia="ＭＳ 明朝" w:hAnsi="ＭＳ 明朝" w:hint="eastAsia"/>
              </w:rPr>
              <w:t>2</w:t>
            </w:r>
            <w:r w:rsidR="00CC0361">
              <w:rPr>
                <w:rFonts w:ascii="ＭＳ 明朝" w:eastAsia="ＭＳ 明朝" w:hAnsi="ＭＳ 明朝" w:hint="eastAsia"/>
              </w:rPr>
              <w:t>、</w:t>
            </w:r>
            <w:r>
              <w:rPr>
                <w:rFonts w:ascii="ＭＳ 明朝" w:eastAsia="ＭＳ 明朝" w:hAnsi="ＭＳ 明朝" w:hint="eastAsia"/>
              </w:rPr>
              <w:t>中柱２施策1</w:t>
            </w:r>
            <w:r w:rsidR="00700496">
              <w:rPr>
                <w:rFonts w:ascii="ＭＳ 明朝" w:eastAsia="ＭＳ 明朝" w:hAnsi="ＭＳ 明朝" w:hint="eastAsia"/>
              </w:rPr>
              <w:t>3</w:t>
            </w:r>
            <w:r>
              <w:rPr>
                <w:rFonts w:ascii="ＭＳ 明朝" w:eastAsia="ＭＳ 明朝" w:hAnsi="ＭＳ 明朝" w:hint="eastAsia"/>
              </w:rPr>
              <w:t>で使用している「</w:t>
            </w:r>
            <w:r w:rsidR="004B1A3C" w:rsidRPr="004B1A3C">
              <w:rPr>
                <w:rFonts w:ascii="ＭＳ 明朝" w:eastAsia="ＭＳ 明朝" w:hAnsi="ＭＳ 明朝" w:hint="eastAsia"/>
              </w:rPr>
              <w:t>意思疎通</w:t>
            </w:r>
            <w:r>
              <w:rPr>
                <w:rFonts w:ascii="ＭＳ 明朝" w:eastAsia="ＭＳ 明朝" w:hAnsi="ＭＳ 明朝" w:hint="eastAsia"/>
              </w:rPr>
              <w:t>」</w:t>
            </w:r>
            <w:r w:rsidR="004B1A3C" w:rsidRPr="004B1A3C">
              <w:rPr>
                <w:rFonts w:ascii="ＭＳ 明朝" w:eastAsia="ＭＳ 明朝" w:hAnsi="ＭＳ 明朝" w:hint="eastAsia"/>
              </w:rPr>
              <w:t>は法律用語であり、なじみが</w:t>
            </w:r>
            <w:r w:rsidR="00665E7F">
              <w:rPr>
                <w:rFonts w:ascii="ＭＳ 明朝" w:eastAsia="ＭＳ 明朝" w:hAnsi="ＭＳ 明朝" w:hint="eastAsia"/>
              </w:rPr>
              <w:t>な</w:t>
            </w:r>
            <w:r w:rsidR="004B1A3C" w:rsidRPr="004B1A3C">
              <w:rPr>
                <w:rFonts w:ascii="ＭＳ 明朝" w:eastAsia="ＭＳ 明朝" w:hAnsi="ＭＳ 明朝" w:hint="eastAsia"/>
              </w:rPr>
              <w:t>いため、</w:t>
            </w:r>
            <w:r>
              <w:rPr>
                <w:rFonts w:ascii="ＭＳ 明朝" w:eastAsia="ＭＳ 明朝" w:hAnsi="ＭＳ 明朝" w:hint="eastAsia"/>
              </w:rPr>
              <w:t>「</w:t>
            </w:r>
            <w:r w:rsidR="004B1A3C" w:rsidRPr="004B1A3C">
              <w:rPr>
                <w:rFonts w:ascii="ＭＳ 明朝" w:eastAsia="ＭＳ 明朝" w:hAnsi="ＭＳ 明朝" w:hint="eastAsia"/>
              </w:rPr>
              <w:t>コミュニケーション</w:t>
            </w:r>
            <w:r>
              <w:rPr>
                <w:rFonts w:ascii="ＭＳ 明朝" w:eastAsia="ＭＳ 明朝" w:hAnsi="ＭＳ 明朝" w:hint="eastAsia"/>
              </w:rPr>
              <w:t>」</w:t>
            </w:r>
            <w:r w:rsidR="00665E7F">
              <w:rPr>
                <w:rFonts w:ascii="ＭＳ 明朝" w:eastAsia="ＭＳ 明朝" w:hAnsi="ＭＳ 明朝" w:hint="eastAsia"/>
              </w:rPr>
              <w:t>という表現が</w:t>
            </w:r>
            <w:r w:rsidR="0080295F">
              <w:rPr>
                <w:rFonts w:ascii="ＭＳ 明朝" w:eastAsia="ＭＳ 明朝" w:hAnsi="ＭＳ 明朝" w:hint="eastAsia"/>
              </w:rPr>
              <w:t>よい</w:t>
            </w:r>
            <w:r w:rsidR="004B1A3C" w:rsidRPr="004B1A3C">
              <w:rPr>
                <w:rFonts w:ascii="ＭＳ 明朝" w:eastAsia="ＭＳ 明朝" w:hAnsi="ＭＳ 明朝" w:hint="eastAsia"/>
              </w:rPr>
              <w:t>のでは</w:t>
            </w:r>
            <w:r w:rsidR="00361AE9">
              <w:rPr>
                <w:rFonts w:ascii="ＭＳ 明朝" w:eastAsia="ＭＳ 明朝" w:hAnsi="ＭＳ 明朝" w:hint="eastAsia"/>
              </w:rPr>
              <w:t>。</w:t>
            </w:r>
          </w:p>
        </w:tc>
        <w:tc>
          <w:tcPr>
            <w:tcW w:w="4394" w:type="dxa"/>
          </w:tcPr>
          <w:p w14:paraId="12ECE604" w14:textId="5F98D6D2" w:rsidR="0052723B" w:rsidRDefault="0052723B" w:rsidP="00BA4842">
            <w:pPr>
              <w:ind w:left="210" w:hangingChars="100" w:hanging="210"/>
              <w:rPr>
                <w:rFonts w:ascii="ＭＳ 明朝" w:eastAsia="ＭＳ 明朝" w:hAnsi="ＭＳ 明朝"/>
              </w:rPr>
            </w:pPr>
            <w:r>
              <w:rPr>
                <w:rFonts w:ascii="ＭＳ 明朝" w:eastAsia="ＭＳ 明朝" w:hAnsi="ＭＳ 明朝" w:hint="eastAsia"/>
              </w:rPr>
              <w:t>・大柱４中柱</w:t>
            </w:r>
            <w:r w:rsidR="00CC0361">
              <w:rPr>
                <w:rFonts w:ascii="ＭＳ 明朝" w:eastAsia="ＭＳ 明朝" w:hAnsi="ＭＳ 明朝" w:hint="eastAsia"/>
              </w:rPr>
              <w:t>１</w:t>
            </w:r>
            <w:r>
              <w:rPr>
                <w:rFonts w:ascii="ＭＳ 明朝" w:eastAsia="ＭＳ 明朝" w:hAnsi="ＭＳ 明朝" w:hint="eastAsia"/>
              </w:rPr>
              <w:t>施策1</w:t>
            </w:r>
            <w:r w:rsidR="00700496">
              <w:rPr>
                <w:rFonts w:ascii="ＭＳ 明朝" w:eastAsia="ＭＳ 明朝" w:hAnsi="ＭＳ 明朝" w:hint="eastAsia"/>
              </w:rPr>
              <w:t>2</w:t>
            </w:r>
            <w:r>
              <w:rPr>
                <w:rFonts w:ascii="ＭＳ 明朝" w:eastAsia="ＭＳ 明朝" w:hAnsi="ＭＳ 明朝" w:hint="eastAsia"/>
              </w:rPr>
              <w:t>「日常生活・社会生活において、手話で</w:t>
            </w:r>
            <w:r w:rsidRPr="00621801">
              <w:rPr>
                <w:rFonts w:ascii="ＭＳ 明朝" w:eastAsia="ＭＳ 明朝" w:hAnsi="ＭＳ 明朝" w:hint="eastAsia"/>
                <w:u w:val="single"/>
              </w:rPr>
              <w:t>コミュニケーション</w:t>
            </w:r>
            <w:r>
              <w:rPr>
                <w:rFonts w:ascii="ＭＳ 明朝" w:eastAsia="ＭＳ 明朝" w:hAnsi="ＭＳ 明朝" w:hint="eastAsia"/>
              </w:rPr>
              <w:t>できる環境の整備を進めます。」に修正。</w:t>
            </w:r>
          </w:p>
          <w:p w14:paraId="040BB4E8" w14:textId="68B9C97F" w:rsidR="008314A1" w:rsidRPr="004B1A3C" w:rsidRDefault="0052723B" w:rsidP="00BA4842">
            <w:pPr>
              <w:ind w:left="210" w:hangingChars="100" w:hanging="210"/>
              <w:rPr>
                <w:rFonts w:ascii="ＭＳ 明朝" w:eastAsia="ＭＳ 明朝" w:hAnsi="ＭＳ 明朝"/>
              </w:rPr>
            </w:pPr>
            <w:r w:rsidRPr="00CF39F0">
              <w:rPr>
                <w:rFonts w:ascii="ＭＳ 明朝" w:eastAsia="ＭＳ 明朝" w:hAnsi="ＭＳ 明朝" w:hint="eastAsia"/>
              </w:rPr>
              <w:t>・</w:t>
            </w:r>
            <w:r w:rsidR="002A2152" w:rsidRPr="00CF39F0">
              <w:rPr>
                <w:rFonts w:ascii="ＭＳ 明朝" w:eastAsia="ＭＳ 明朝" w:hAnsi="ＭＳ 明朝" w:hint="eastAsia"/>
              </w:rPr>
              <w:t>大柱４中柱２について、手話を使用しやすい環境の整備は、</w:t>
            </w:r>
            <w:r w:rsidR="008F2958" w:rsidRPr="00CF39F0">
              <w:rPr>
                <w:rFonts w:ascii="ＭＳ 明朝" w:eastAsia="ＭＳ 明朝" w:hAnsi="ＭＳ 明朝" w:hint="eastAsia"/>
              </w:rPr>
              <w:t>平時</w:t>
            </w:r>
            <w:r w:rsidR="00E70D10" w:rsidRPr="00CF39F0">
              <w:rPr>
                <w:rFonts w:ascii="ＭＳ 明朝" w:eastAsia="ＭＳ 明朝" w:hAnsi="ＭＳ 明朝" w:hint="eastAsia"/>
              </w:rPr>
              <w:t>における</w:t>
            </w:r>
            <w:r w:rsidR="002A2152" w:rsidRPr="00CF39F0">
              <w:rPr>
                <w:rFonts w:ascii="ＭＳ 明朝" w:eastAsia="ＭＳ 明朝" w:hAnsi="ＭＳ 明朝" w:hint="eastAsia"/>
              </w:rPr>
              <w:t>取組</w:t>
            </w:r>
            <w:r w:rsidR="00E70D10" w:rsidRPr="00CF39F0">
              <w:rPr>
                <w:rFonts w:ascii="ＭＳ 明朝" w:eastAsia="ＭＳ 明朝" w:hAnsi="ＭＳ 明朝" w:hint="eastAsia"/>
              </w:rPr>
              <w:t>は一定程度進んでいる一方で、非常時</w:t>
            </w:r>
            <w:r w:rsidR="002A2152" w:rsidRPr="00CF39F0">
              <w:rPr>
                <w:rFonts w:ascii="ＭＳ 明朝" w:eastAsia="ＭＳ 明朝" w:hAnsi="ＭＳ 明朝" w:hint="eastAsia"/>
              </w:rPr>
              <w:t>の対応</w:t>
            </w:r>
            <w:r w:rsidR="00E70D10" w:rsidRPr="00CF39F0">
              <w:rPr>
                <w:rFonts w:ascii="ＭＳ 明朝" w:eastAsia="ＭＳ 明朝" w:hAnsi="ＭＳ 明朝" w:hint="eastAsia"/>
              </w:rPr>
              <w:t>はいまだ十分でなく、</w:t>
            </w:r>
            <w:r w:rsidR="002A2152" w:rsidRPr="00CF39F0">
              <w:rPr>
                <w:rFonts w:ascii="ＭＳ 明朝" w:eastAsia="ＭＳ 明朝" w:hAnsi="ＭＳ 明朝" w:hint="eastAsia"/>
              </w:rPr>
              <w:t>情報取得等の</w:t>
            </w:r>
            <w:r w:rsidR="00E70D10" w:rsidRPr="00CF39F0">
              <w:rPr>
                <w:rFonts w:ascii="ＭＳ 明朝" w:eastAsia="ＭＳ 明朝" w:hAnsi="ＭＳ 明朝" w:hint="eastAsia"/>
              </w:rPr>
              <w:t>体制整備</w:t>
            </w:r>
            <w:r w:rsidR="002A2152" w:rsidRPr="00CF39F0">
              <w:rPr>
                <w:rFonts w:ascii="ＭＳ 明朝" w:eastAsia="ＭＳ 明朝" w:hAnsi="ＭＳ 明朝" w:hint="eastAsia"/>
              </w:rPr>
              <w:t>が</w:t>
            </w:r>
            <w:r w:rsidR="00E70D10" w:rsidRPr="00CF39F0">
              <w:rPr>
                <w:rFonts w:ascii="ＭＳ 明朝" w:eastAsia="ＭＳ 明朝" w:hAnsi="ＭＳ 明朝" w:hint="eastAsia"/>
              </w:rPr>
              <w:t>必要</w:t>
            </w:r>
            <w:r w:rsidR="002A2152" w:rsidRPr="00CF39F0">
              <w:rPr>
                <w:rFonts w:ascii="ＭＳ 明朝" w:eastAsia="ＭＳ 明朝" w:hAnsi="ＭＳ 明朝" w:hint="eastAsia"/>
              </w:rPr>
              <w:t>で</w:t>
            </w:r>
            <w:r w:rsidR="00E70D10" w:rsidRPr="00CF39F0">
              <w:rPr>
                <w:rFonts w:ascii="ＭＳ 明朝" w:eastAsia="ＭＳ 明朝" w:hAnsi="ＭＳ 明朝" w:hint="eastAsia"/>
              </w:rPr>
              <w:t>あること</w:t>
            </w:r>
            <w:r w:rsidR="002A2152" w:rsidRPr="00CF39F0">
              <w:rPr>
                <w:rFonts w:ascii="ＭＳ 明朝" w:eastAsia="ＭＳ 明朝" w:hAnsi="ＭＳ 明朝" w:hint="eastAsia"/>
              </w:rPr>
              <w:t>を踏まえ、「手話が使用される機会の充実」としていたものを、より具体的な記載に</w:t>
            </w:r>
            <w:r w:rsidR="008F2958" w:rsidRPr="00CF39F0">
              <w:rPr>
                <w:rFonts w:ascii="ＭＳ 明朝" w:eastAsia="ＭＳ 明朝" w:hAnsi="ＭＳ 明朝" w:hint="eastAsia"/>
              </w:rPr>
              <w:t>修正。</w:t>
            </w:r>
          </w:p>
        </w:tc>
      </w:tr>
      <w:tr w:rsidR="004B1A3C" w:rsidRPr="004B1A3C" w14:paraId="7D337536" w14:textId="5027E054" w:rsidTr="009668C7">
        <w:tc>
          <w:tcPr>
            <w:tcW w:w="710" w:type="dxa"/>
          </w:tcPr>
          <w:p w14:paraId="6053B3E6" w14:textId="3CB44423" w:rsidR="004B1A3C" w:rsidRPr="00361AE9" w:rsidRDefault="004B1A3C" w:rsidP="00361AE9">
            <w:pPr>
              <w:pStyle w:val="a9"/>
              <w:numPr>
                <w:ilvl w:val="0"/>
                <w:numId w:val="1"/>
              </w:numPr>
              <w:rPr>
                <w:rFonts w:ascii="ＭＳ 明朝" w:eastAsia="ＭＳ 明朝" w:hAnsi="ＭＳ 明朝"/>
              </w:rPr>
            </w:pPr>
          </w:p>
        </w:tc>
        <w:tc>
          <w:tcPr>
            <w:tcW w:w="3969" w:type="dxa"/>
          </w:tcPr>
          <w:p w14:paraId="062965CF" w14:textId="12B5926E" w:rsidR="004B1A3C" w:rsidRPr="004B1A3C" w:rsidRDefault="004B1A3C" w:rsidP="004B1A3C">
            <w:pPr>
              <w:rPr>
                <w:rFonts w:ascii="ＭＳ 明朝" w:eastAsia="ＭＳ 明朝" w:hAnsi="ＭＳ 明朝"/>
              </w:rPr>
            </w:pPr>
            <w:r w:rsidRPr="004B1A3C">
              <w:rPr>
                <w:rFonts w:ascii="ＭＳ 明朝" w:eastAsia="ＭＳ 明朝" w:hAnsi="ＭＳ 明朝" w:hint="eastAsia"/>
              </w:rPr>
              <w:t>大柱４</w:t>
            </w:r>
            <w:r w:rsidR="00BA4842">
              <w:rPr>
                <w:rFonts w:ascii="ＭＳ 明朝" w:eastAsia="ＭＳ 明朝" w:hAnsi="ＭＳ 明朝" w:hint="eastAsia"/>
              </w:rPr>
              <w:t>中柱３「</w:t>
            </w:r>
            <w:r w:rsidRPr="004B1A3C">
              <w:rPr>
                <w:rFonts w:ascii="ＭＳ 明朝" w:eastAsia="ＭＳ 明朝" w:hAnsi="ＭＳ 明朝" w:hint="eastAsia"/>
              </w:rPr>
              <w:t>手話通訳の充実</w:t>
            </w:r>
            <w:r w:rsidR="00BA4842">
              <w:rPr>
                <w:rFonts w:ascii="ＭＳ 明朝" w:eastAsia="ＭＳ 明朝" w:hAnsi="ＭＳ 明朝" w:hint="eastAsia"/>
              </w:rPr>
              <w:t>等」について、</w:t>
            </w:r>
            <w:r w:rsidRPr="004B1A3C">
              <w:rPr>
                <w:rFonts w:ascii="ＭＳ 明朝" w:eastAsia="ＭＳ 明朝" w:hAnsi="ＭＳ 明朝" w:hint="eastAsia"/>
              </w:rPr>
              <w:t>養成・派遣だけでなく、</w:t>
            </w:r>
            <w:r w:rsidR="00BA4842">
              <w:rPr>
                <w:rFonts w:ascii="ＭＳ 明朝" w:eastAsia="ＭＳ 明朝" w:hAnsi="ＭＳ 明朝" w:hint="eastAsia"/>
              </w:rPr>
              <w:t>手話通訳者等が</w:t>
            </w:r>
            <w:r w:rsidRPr="004B1A3C">
              <w:rPr>
                <w:rFonts w:ascii="ＭＳ 明朝" w:eastAsia="ＭＳ 明朝" w:hAnsi="ＭＳ 明朝" w:hint="eastAsia"/>
              </w:rPr>
              <w:t>活動</w:t>
            </w:r>
            <w:r w:rsidR="00BA4842">
              <w:rPr>
                <w:rFonts w:ascii="ＭＳ 明朝" w:eastAsia="ＭＳ 明朝" w:hAnsi="ＭＳ 明朝" w:hint="eastAsia"/>
              </w:rPr>
              <w:t>できる、</w:t>
            </w:r>
            <w:r w:rsidRPr="004B1A3C">
              <w:rPr>
                <w:rFonts w:ascii="ＭＳ 明朝" w:eastAsia="ＭＳ 明朝" w:hAnsi="ＭＳ 明朝" w:hint="eastAsia"/>
              </w:rPr>
              <w:t>働くことができる環境整備についても記載が必要では</w:t>
            </w:r>
            <w:r w:rsidR="00BA4842">
              <w:rPr>
                <w:rFonts w:ascii="ＭＳ 明朝" w:eastAsia="ＭＳ 明朝" w:hAnsi="ＭＳ 明朝" w:hint="eastAsia"/>
              </w:rPr>
              <w:t>ないか</w:t>
            </w:r>
            <w:r w:rsidR="00361AE9">
              <w:rPr>
                <w:rFonts w:ascii="ＭＳ 明朝" w:eastAsia="ＭＳ 明朝" w:hAnsi="ＭＳ 明朝" w:hint="eastAsia"/>
              </w:rPr>
              <w:t>。</w:t>
            </w:r>
          </w:p>
        </w:tc>
        <w:tc>
          <w:tcPr>
            <w:tcW w:w="4394" w:type="dxa"/>
          </w:tcPr>
          <w:p w14:paraId="24D5CB43" w14:textId="32B77984" w:rsidR="004B1A3C" w:rsidRPr="004B1A3C" w:rsidRDefault="00361AE9" w:rsidP="004B1A3C">
            <w:pPr>
              <w:rPr>
                <w:rFonts w:ascii="ＭＳ 明朝" w:eastAsia="ＭＳ 明朝" w:hAnsi="ＭＳ 明朝"/>
              </w:rPr>
            </w:pPr>
            <w:r>
              <w:rPr>
                <w:rFonts w:ascii="ＭＳ 明朝" w:eastAsia="ＭＳ 明朝" w:hAnsi="ＭＳ 明朝" w:hint="eastAsia"/>
              </w:rPr>
              <w:t>大柱４中柱３</w:t>
            </w:r>
            <w:r w:rsidR="00BA4842">
              <w:rPr>
                <w:rFonts w:ascii="ＭＳ 明朝" w:eastAsia="ＭＳ 明朝" w:hAnsi="ＭＳ 明朝" w:hint="eastAsia"/>
              </w:rPr>
              <w:t>施策1</w:t>
            </w:r>
            <w:r w:rsidR="00E70D10">
              <w:rPr>
                <w:rFonts w:ascii="ＭＳ 明朝" w:eastAsia="ＭＳ 明朝" w:hAnsi="ＭＳ 明朝" w:hint="eastAsia"/>
              </w:rPr>
              <w:t>5</w:t>
            </w:r>
            <w:r w:rsidRPr="00BA4842">
              <w:rPr>
                <w:rFonts w:ascii="ＭＳ 明朝" w:eastAsia="ＭＳ 明朝" w:hAnsi="ＭＳ 明朝" w:hint="eastAsia"/>
              </w:rPr>
              <w:t>「</w:t>
            </w:r>
            <w:r w:rsidR="00986432" w:rsidRPr="00BA4842">
              <w:rPr>
                <w:rFonts w:ascii="ＭＳ 明朝" w:eastAsia="ＭＳ 明朝" w:hAnsi="ＭＳ 明朝" w:hint="eastAsia"/>
              </w:rPr>
              <w:t>手話通訳者、盲ろう者通訳・介助員等が</w:t>
            </w:r>
            <w:r w:rsidR="00BA4842" w:rsidRPr="00BA4842">
              <w:rPr>
                <w:rFonts w:ascii="ＭＳ 明朝" w:eastAsia="ＭＳ 明朝" w:hAnsi="ＭＳ 明朝" w:hint="eastAsia"/>
              </w:rPr>
              <w:t>派遣される機会等を拡充します</w:t>
            </w:r>
            <w:r w:rsidR="00BA4842">
              <w:rPr>
                <w:rFonts w:ascii="ＭＳ 明朝" w:eastAsia="ＭＳ 明朝" w:hAnsi="ＭＳ 明朝" w:hint="eastAsia"/>
              </w:rPr>
              <w:t>。</w:t>
            </w:r>
            <w:r w:rsidR="00BA4842" w:rsidRPr="00BA4842">
              <w:rPr>
                <w:rFonts w:ascii="ＭＳ 明朝" w:eastAsia="ＭＳ 明朝" w:hAnsi="ＭＳ 明朝" w:hint="eastAsia"/>
              </w:rPr>
              <w:t>」</w:t>
            </w:r>
            <w:r w:rsidR="00BA4842">
              <w:rPr>
                <w:rFonts w:ascii="ＭＳ 明朝" w:eastAsia="ＭＳ 明朝" w:hAnsi="ＭＳ 明朝" w:hint="eastAsia"/>
              </w:rPr>
              <w:t>の内容に包含</w:t>
            </w:r>
            <w:r w:rsidR="001C30A3">
              <w:rPr>
                <w:rFonts w:ascii="ＭＳ 明朝" w:eastAsia="ＭＳ 明朝" w:hAnsi="ＭＳ 明朝" w:hint="eastAsia"/>
              </w:rPr>
              <w:t>。</w:t>
            </w:r>
          </w:p>
        </w:tc>
      </w:tr>
      <w:tr w:rsidR="004B1A3C" w:rsidRPr="004B1A3C" w14:paraId="60321BF6" w14:textId="38E38D86" w:rsidTr="009668C7">
        <w:tc>
          <w:tcPr>
            <w:tcW w:w="710" w:type="dxa"/>
          </w:tcPr>
          <w:p w14:paraId="27065DD7" w14:textId="7872F177" w:rsidR="004B1A3C" w:rsidRPr="00361AE9" w:rsidRDefault="004B1A3C" w:rsidP="00361AE9">
            <w:pPr>
              <w:pStyle w:val="a9"/>
              <w:numPr>
                <w:ilvl w:val="0"/>
                <w:numId w:val="1"/>
              </w:numPr>
              <w:rPr>
                <w:rFonts w:ascii="ＭＳ 明朝" w:eastAsia="ＭＳ 明朝" w:hAnsi="ＭＳ 明朝"/>
              </w:rPr>
            </w:pPr>
          </w:p>
        </w:tc>
        <w:tc>
          <w:tcPr>
            <w:tcW w:w="3969" w:type="dxa"/>
          </w:tcPr>
          <w:p w14:paraId="3A4ABC99" w14:textId="561B8AB9" w:rsidR="004B1A3C" w:rsidRPr="004B1A3C" w:rsidRDefault="004B1A3C" w:rsidP="004B1A3C">
            <w:pPr>
              <w:rPr>
                <w:rFonts w:ascii="ＭＳ 明朝" w:eastAsia="ＭＳ 明朝" w:hAnsi="ＭＳ 明朝"/>
              </w:rPr>
            </w:pPr>
            <w:r w:rsidRPr="004B1A3C">
              <w:rPr>
                <w:rFonts w:ascii="ＭＳ 明朝" w:eastAsia="ＭＳ 明朝" w:hAnsi="ＭＳ 明朝" w:hint="eastAsia"/>
              </w:rPr>
              <w:t>職場</w:t>
            </w:r>
            <w:r w:rsidR="00621B53">
              <w:rPr>
                <w:rFonts w:ascii="ＭＳ 明朝" w:eastAsia="ＭＳ 明朝" w:hAnsi="ＭＳ 明朝" w:hint="eastAsia"/>
              </w:rPr>
              <w:t>において、</w:t>
            </w:r>
            <w:r w:rsidRPr="004B1A3C">
              <w:rPr>
                <w:rFonts w:ascii="ＭＳ 明朝" w:eastAsia="ＭＳ 明朝" w:hAnsi="ＭＳ 明朝" w:hint="eastAsia"/>
              </w:rPr>
              <w:t>手話で情報を得る、コミュニケーションできる環境整備についても施策として追加してほしい</w:t>
            </w:r>
            <w:r w:rsidR="00361AE9">
              <w:rPr>
                <w:rFonts w:ascii="ＭＳ 明朝" w:eastAsia="ＭＳ 明朝" w:hAnsi="ＭＳ 明朝" w:hint="eastAsia"/>
              </w:rPr>
              <w:t>。</w:t>
            </w:r>
          </w:p>
        </w:tc>
        <w:tc>
          <w:tcPr>
            <w:tcW w:w="4394" w:type="dxa"/>
            <w:vMerge w:val="restart"/>
          </w:tcPr>
          <w:p w14:paraId="0CB932C3" w14:textId="5C9B5808" w:rsidR="004B1A3C" w:rsidRPr="004B1A3C" w:rsidRDefault="00986432" w:rsidP="004B1A3C">
            <w:pPr>
              <w:rPr>
                <w:rFonts w:ascii="ＭＳ 明朝" w:eastAsia="ＭＳ 明朝" w:hAnsi="ＭＳ 明朝"/>
              </w:rPr>
            </w:pPr>
            <w:r>
              <w:rPr>
                <w:rFonts w:ascii="ＭＳ 明朝" w:eastAsia="ＭＳ 明朝" w:hAnsi="ＭＳ 明朝" w:hint="eastAsia"/>
              </w:rPr>
              <w:t>大柱４中柱１</w:t>
            </w:r>
            <w:r w:rsidR="00361AE9">
              <w:rPr>
                <w:rFonts w:ascii="ＭＳ 明朝" w:eastAsia="ＭＳ 明朝" w:hAnsi="ＭＳ 明朝" w:hint="eastAsia"/>
              </w:rPr>
              <w:t>施策1</w:t>
            </w:r>
            <w:r w:rsidR="00E70D10">
              <w:rPr>
                <w:rFonts w:ascii="ＭＳ 明朝" w:eastAsia="ＭＳ 明朝" w:hAnsi="ＭＳ 明朝" w:hint="eastAsia"/>
              </w:rPr>
              <w:t>1</w:t>
            </w:r>
            <w:r w:rsidR="00361AE9">
              <w:rPr>
                <w:rFonts w:ascii="ＭＳ 明朝" w:eastAsia="ＭＳ 明朝" w:hAnsi="ＭＳ 明朝" w:hint="eastAsia"/>
              </w:rPr>
              <w:t>「日常生活・社会生活において、手話によ</w:t>
            </w:r>
            <w:r w:rsidR="00E70D10">
              <w:rPr>
                <w:rFonts w:ascii="ＭＳ 明朝" w:eastAsia="ＭＳ 明朝" w:hAnsi="ＭＳ 明朝" w:hint="eastAsia"/>
              </w:rPr>
              <w:t>り</w:t>
            </w:r>
            <w:r w:rsidR="00361AE9">
              <w:rPr>
                <w:rFonts w:ascii="ＭＳ 明朝" w:eastAsia="ＭＳ 明朝" w:hAnsi="ＭＳ 明朝" w:hint="eastAsia"/>
              </w:rPr>
              <w:t>情報を取得する機会の充実に努めます。」</w:t>
            </w:r>
            <w:r w:rsidR="00621B53">
              <w:rPr>
                <w:rFonts w:ascii="ＭＳ 明朝" w:eastAsia="ＭＳ 明朝" w:hAnsi="ＭＳ 明朝" w:hint="eastAsia"/>
              </w:rPr>
              <w:t>及び 大柱４中柱１施策1</w:t>
            </w:r>
            <w:r w:rsidR="00E70D10">
              <w:rPr>
                <w:rFonts w:ascii="ＭＳ 明朝" w:eastAsia="ＭＳ 明朝" w:hAnsi="ＭＳ 明朝" w:hint="eastAsia"/>
              </w:rPr>
              <w:t>2</w:t>
            </w:r>
            <w:r w:rsidR="00621B53">
              <w:rPr>
                <w:rFonts w:ascii="ＭＳ 明朝" w:eastAsia="ＭＳ 明朝" w:hAnsi="ＭＳ 明朝" w:hint="eastAsia"/>
              </w:rPr>
              <w:t>「日常生活・社会生活において、手話でコミュニケーションできる環境の整備を進めます。」</w:t>
            </w:r>
            <w:r w:rsidR="00361AE9">
              <w:rPr>
                <w:rFonts w:ascii="ＭＳ 明朝" w:eastAsia="ＭＳ 明朝" w:hAnsi="ＭＳ 明朝" w:hint="eastAsia"/>
              </w:rPr>
              <w:t>の内容に包含。</w:t>
            </w:r>
          </w:p>
        </w:tc>
      </w:tr>
      <w:tr w:rsidR="004B1A3C" w:rsidRPr="004B1A3C" w14:paraId="29F32404" w14:textId="37DD1797" w:rsidTr="009668C7">
        <w:tc>
          <w:tcPr>
            <w:tcW w:w="710" w:type="dxa"/>
          </w:tcPr>
          <w:p w14:paraId="0D64D0D2" w14:textId="18330956" w:rsidR="004B1A3C" w:rsidRPr="00361AE9" w:rsidRDefault="004B1A3C" w:rsidP="00361AE9">
            <w:pPr>
              <w:pStyle w:val="a9"/>
              <w:numPr>
                <w:ilvl w:val="0"/>
                <w:numId w:val="1"/>
              </w:numPr>
              <w:rPr>
                <w:rFonts w:ascii="ＭＳ 明朝" w:eastAsia="ＭＳ 明朝" w:hAnsi="ＭＳ 明朝"/>
              </w:rPr>
            </w:pPr>
          </w:p>
        </w:tc>
        <w:tc>
          <w:tcPr>
            <w:tcW w:w="3969" w:type="dxa"/>
          </w:tcPr>
          <w:p w14:paraId="6FABB95D" w14:textId="6BB605BA" w:rsidR="004B1A3C" w:rsidRPr="004B1A3C" w:rsidRDefault="004B1A3C" w:rsidP="004B1A3C">
            <w:pPr>
              <w:rPr>
                <w:rFonts w:ascii="ＭＳ 明朝" w:eastAsia="ＭＳ 明朝" w:hAnsi="ＭＳ 明朝"/>
              </w:rPr>
            </w:pPr>
            <w:r w:rsidRPr="004B1A3C">
              <w:rPr>
                <w:rFonts w:ascii="ＭＳ 明朝" w:eastAsia="ＭＳ 明朝" w:hAnsi="ＭＳ 明朝" w:hint="eastAsia"/>
              </w:rPr>
              <w:t>高齢者、重複障がい者の施設についての手話でコミュニケーションできる環境整備についても施策として盛り込んでほしい</w:t>
            </w:r>
            <w:r w:rsidR="00361AE9">
              <w:rPr>
                <w:rFonts w:ascii="ＭＳ 明朝" w:eastAsia="ＭＳ 明朝" w:hAnsi="ＭＳ 明朝" w:hint="eastAsia"/>
              </w:rPr>
              <w:t>。</w:t>
            </w:r>
          </w:p>
        </w:tc>
        <w:tc>
          <w:tcPr>
            <w:tcW w:w="4394" w:type="dxa"/>
            <w:vMerge/>
          </w:tcPr>
          <w:p w14:paraId="37DED0E6" w14:textId="77777777" w:rsidR="004B1A3C" w:rsidRPr="004B1A3C" w:rsidRDefault="004B1A3C" w:rsidP="004B1A3C">
            <w:pPr>
              <w:rPr>
                <w:rFonts w:ascii="ＭＳ 明朝" w:eastAsia="ＭＳ 明朝" w:hAnsi="ＭＳ 明朝"/>
              </w:rPr>
            </w:pPr>
          </w:p>
        </w:tc>
      </w:tr>
      <w:tr w:rsidR="004B1A3C" w:rsidRPr="004B1A3C" w14:paraId="207E9E22" w14:textId="7A00E79C" w:rsidTr="00F960C6">
        <w:trPr>
          <w:trHeight w:val="2191"/>
        </w:trPr>
        <w:tc>
          <w:tcPr>
            <w:tcW w:w="710" w:type="dxa"/>
          </w:tcPr>
          <w:p w14:paraId="401B3525" w14:textId="0AE214BC" w:rsidR="004B1A3C" w:rsidRPr="00361AE9" w:rsidRDefault="004B1A3C" w:rsidP="00361AE9">
            <w:pPr>
              <w:pStyle w:val="a9"/>
              <w:numPr>
                <w:ilvl w:val="0"/>
                <w:numId w:val="1"/>
              </w:numPr>
              <w:rPr>
                <w:rFonts w:ascii="ＭＳ 明朝" w:eastAsia="ＭＳ 明朝" w:hAnsi="ＭＳ 明朝"/>
              </w:rPr>
            </w:pPr>
          </w:p>
        </w:tc>
        <w:tc>
          <w:tcPr>
            <w:tcW w:w="3969" w:type="dxa"/>
          </w:tcPr>
          <w:p w14:paraId="6ED29A84" w14:textId="1964F401" w:rsidR="004B1A3C" w:rsidRPr="004B1A3C" w:rsidRDefault="004B1A3C" w:rsidP="004B1A3C">
            <w:pPr>
              <w:rPr>
                <w:rFonts w:ascii="ＭＳ 明朝" w:eastAsia="ＭＳ 明朝" w:hAnsi="ＭＳ 明朝"/>
              </w:rPr>
            </w:pPr>
            <w:r w:rsidRPr="001376EF">
              <w:rPr>
                <w:rFonts w:ascii="ＭＳ 明朝" w:eastAsia="ＭＳ 明朝" w:hAnsi="ＭＳ 明朝" w:hint="eastAsia"/>
              </w:rPr>
              <w:t>大柱５「市町村との連携及び協力」</w:t>
            </w:r>
            <w:r w:rsidRPr="004B1A3C">
              <w:rPr>
                <w:rFonts w:ascii="ＭＳ 明朝" w:eastAsia="ＭＳ 明朝" w:hAnsi="ＭＳ 明朝" w:hint="eastAsia"/>
              </w:rPr>
              <w:t>について</w:t>
            </w:r>
            <w:r w:rsidR="00827BA0">
              <w:rPr>
                <w:rFonts w:ascii="ＭＳ 明朝" w:eastAsia="ＭＳ 明朝" w:hAnsi="ＭＳ 明朝" w:hint="eastAsia"/>
              </w:rPr>
              <w:t>、</w:t>
            </w:r>
            <w:r w:rsidRPr="004B1A3C">
              <w:rPr>
                <w:rFonts w:ascii="ＭＳ 明朝" w:eastAsia="ＭＳ 明朝" w:hAnsi="ＭＳ 明朝" w:hint="eastAsia"/>
              </w:rPr>
              <w:t>普及のためには行政だけではなく、事業者や県民も含めないと進まない</w:t>
            </w:r>
            <w:r w:rsidR="00827BA0">
              <w:rPr>
                <w:rFonts w:ascii="ＭＳ 明朝" w:eastAsia="ＭＳ 明朝" w:hAnsi="ＭＳ 明朝" w:hint="eastAsia"/>
              </w:rPr>
              <w:t>ため</w:t>
            </w:r>
            <w:r w:rsidRPr="004B1A3C">
              <w:rPr>
                <w:rFonts w:ascii="ＭＳ 明朝" w:eastAsia="ＭＳ 明朝" w:hAnsi="ＭＳ 明朝" w:hint="eastAsia"/>
              </w:rPr>
              <w:t>、</w:t>
            </w:r>
            <w:r w:rsidR="001C0695">
              <w:rPr>
                <w:rFonts w:ascii="ＭＳ 明朝" w:eastAsia="ＭＳ 明朝" w:hAnsi="ＭＳ 明朝" w:hint="eastAsia"/>
              </w:rPr>
              <w:t>「</w:t>
            </w:r>
            <w:r w:rsidRPr="004B1A3C">
              <w:rPr>
                <w:rFonts w:ascii="ＭＳ 明朝" w:eastAsia="ＭＳ 明朝" w:hAnsi="ＭＳ 明朝" w:hint="eastAsia"/>
              </w:rPr>
              <w:t>市町村または事業者、県民の連携及び協力</w:t>
            </w:r>
            <w:r w:rsidR="001C0695">
              <w:rPr>
                <w:rFonts w:ascii="ＭＳ 明朝" w:eastAsia="ＭＳ 明朝" w:hAnsi="ＭＳ 明朝" w:hint="eastAsia"/>
              </w:rPr>
              <w:t>」</w:t>
            </w:r>
            <w:r w:rsidRPr="004B1A3C">
              <w:rPr>
                <w:rFonts w:ascii="ＭＳ 明朝" w:eastAsia="ＭＳ 明朝" w:hAnsi="ＭＳ 明朝" w:hint="eastAsia"/>
              </w:rPr>
              <w:t>としたほうが</w:t>
            </w:r>
            <w:r w:rsidR="0080295F">
              <w:rPr>
                <w:rFonts w:ascii="ＭＳ 明朝" w:eastAsia="ＭＳ 明朝" w:hAnsi="ＭＳ 明朝" w:hint="eastAsia"/>
              </w:rPr>
              <w:t>よい</w:t>
            </w:r>
            <w:r w:rsidRPr="004B1A3C">
              <w:rPr>
                <w:rFonts w:ascii="ＭＳ 明朝" w:eastAsia="ＭＳ 明朝" w:hAnsi="ＭＳ 明朝" w:hint="eastAsia"/>
              </w:rPr>
              <w:t>のでは</w:t>
            </w:r>
            <w:r w:rsidR="00361AE9">
              <w:rPr>
                <w:rFonts w:ascii="ＭＳ 明朝" w:eastAsia="ＭＳ 明朝" w:hAnsi="ＭＳ 明朝" w:hint="eastAsia"/>
              </w:rPr>
              <w:t>。</w:t>
            </w:r>
          </w:p>
        </w:tc>
        <w:tc>
          <w:tcPr>
            <w:tcW w:w="4394" w:type="dxa"/>
          </w:tcPr>
          <w:p w14:paraId="5D0E25AE" w14:textId="265E96FC" w:rsidR="005941A4" w:rsidRPr="005941A4" w:rsidRDefault="005941A4" w:rsidP="009E6B91">
            <w:pPr>
              <w:ind w:left="210" w:hangingChars="100" w:hanging="210"/>
              <w:rPr>
                <w:rFonts w:ascii="ＭＳ 明朝" w:eastAsia="ＭＳ 明朝" w:hAnsi="ＭＳ 明朝"/>
              </w:rPr>
            </w:pPr>
            <w:r>
              <w:rPr>
                <w:rFonts w:ascii="ＭＳ 明朝" w:eastAsia="ＭＳ 明朝" w:hAnsi="ＭＳ 明朝" w:hint="eastAsia"/>
              </w:rPr>
              <w:t>・</w:t>
            </w:r>
            <w:r w:rsidR="00A07977">
              <w:rPr>
                <w:rFonts w:ascii="ＭＳ 明朝" w:eastAsia="ＭＳ 明朝" w:hAnsi="ＭＳ 明朝" w:hint="eastAsia"/>
              </w:rPr>
              <w:t>大柱５は、</w:t>
            </w:r>
            <w:r>
              <w:rPr>
                <w:rFonts w:ascii="ＭＳ 明朝" w:eastAsia="ＭＳ 明朝" w:hAnsi="ＭＳ 明朝" w:hint="eastAsia"/>
              </w:rPr>
              <w:t>令和５年３月の条例改正において規定を追加した市町村との連携及び協力について、計画上にも記載したもの。</w:t>
            </w:r>
          </w:p>
          <w:p w14:paraId="0FC246A2" w14:textId="66D52E36" w:rsidR="004B1A3C" w:rsidRPr="004B1A3C" w:rsidRDefault="009E6B91" w:rsidP="009E6B91">
            <w:pPr>
              <w:ind w:left="210" w:hangingChars="100" w:hanging="210"/>
              <w:rPr>
                <w:rFonts w:ascii="ＭＳ 明朝" w:eastAsia="ＭＳ 明朝" w:hAnsi="ＭＳ 明朝"/>
              </w:rPr>
            </w:pPr>
            <w:r>
              <w:rPr>
                <w:rFonts w:ascii="ＭＳ 明朝" w:eastAsia="ＭＳ 明朝" w:hAnsi="ＭＳ 明朝" w:hint="eastAsia"/>
              </w:rPr>
              <w:t>・</w:t>
            </w:r>
            <w:r w:rsidR="001C1DD5">
              <w:rPr>
                <w:rFonts w:ascii="ＭＳ 明朝" w:eastAsia="ＭＳ 明朝" w:hAnsi="ＭＳ 明朝" w:hint="eastAsia"/>
              </w:rPr>
              <w:t>県民は大柱１、事業者は大柱４にそれぞれ連携及び協力の内容を包含。</w:t>
            </w:r>
          </w:p>
        </w:tc>
      </w:tr>
    </w:tbl>
    <w:p w14:paraId="49665F04" w14:textId="77777777" w:rsidR="00692EF6" w:rsidRPr="00FD6C7A" w:rsidRDefault="00692EF6">
      <w:pPr>
        <w:rPr>
          <w:rFonts w:ascii="ＭＳ ゴシック" w:eastAsia="ＭＳ ゴシック" w:hAnsi="ＭＳ ゴシック"/>
          <w:color w:val="000000" w:themeColor="text1"/>
          <w:sz w:val="22"/>
        </w:rPr>
      </w:pPr>
    </w:p>
    <w:sectPr w:rsidR="00692EF6" w:rsidRPr="00FD6C7A" w:rsidSect="00261892">
      <w:footerReference w:type="default" r:id="rId8"/>
      <w:pgSz w:w="11906" w:h="16838" w:code="9"/>
      <w:pgMar w:top="1531" w:right="1701" w:bottom="1134"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A388" w14:textId="77777777" w:rsidR="004052EC" w:rsidRDefault="004052EC" w:rsidP="0052723B">
      <w:r>
        <w:separator/>
      </w:r>
    </w:p>
  </w:endnote>
  <w:endnote w:type="continuationSeparator" w:id="0">
    <w:p w14:paraId="33A328E2" w14:textId="77777777" w:rsidR="004052EC" w:rsidRDefault="004052EC" w:rsidP="0052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58659"/>
      <w:docPartObj>
        <w:docPartGallery w:val="Page Numbers (Bottom of Page)"/>
        <w:docPartUnique/>
      </w:docPartObj>
    </w:sdtPr>
    <w:sdtEndPr/>
    <w:sdtContent>
      <w:p w14:paraId="325D6BAB" w14:textId="4D7E1D03" w:rsidR="0052723B" w:rsidRDefault="0052723B">
        <w:pPr>
          <w:pStyle w:val="ad"/>
          <w:jc w:val="center"/>
        </w:pPr>
        <w:r>
          <w:fldChar w:fldCharType="begin"/>
        </w:r>
        <w:r>
          <w:instrText>PAGE   \* MERGEFORMAT</w:instrText>
        </w:r>
        <w:r>
          <w:fldChar w:fldCharType="separate"/>
        </w:r>
        <w:r>
          <w:rPr>
            <w:lang w:val="ja-JP"/>
          </w:rPr>
          <w:t>2</w:t>
        </w:r>
        <w:r>
          <w:fldChar w:fldCharType="end"/>
        </w:r>
      </w:p>
    </w:sdtContent>
  </w:sdt>
  <w:p w14:paraId="36A9C1C3" w14:textId="77777777" w:rsidR="0052723B" w:rsidRDefault="005272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6DCC" w14:textId="77777777" w:rsidR="004052EC" w:rsidRDefault="004052EC" w:rsidP="0052723B">
      <w:r>
        <w:separator/>
      </w:r>
    </w:p>
  </w:footnote>
  <w:footnote w:type="continuationSeparator" w:id="0">
    <w:p w14:paraId="032A930F" w14:textId="77777777" w:rsidR="004052EC" w:rsidRDefault="004052EC" w:rsidP="00527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96490"/>
    <w:multiLevelType w:val="hybridMultilevel"/>
    <w:tmpl w:val="6096B234"/>
    <w:lvl w:ilvl="0" w:tplc="020AA2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243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81"/>
    <w:rsid w:val="00005128"/>
    <w:rsid w:val="00010CB1"/>
    <w:rsid w:val="0006262E"/>
    <w:rsid w:val="00062827"/>
    <w:rsid w:val="00077D3E"/>
    <w:rsid w:val="00097B9D"/>
    <w:rsid w:val="000A5F21"/>
    <w:rsid w:val="000D422E"/>
    <w:rsid w:val="000F2459"/>
    <w:rsid w:val="00136DC0"/>
    <w:rsid w:val="001376EF"/>
    <w:rsid w:val="0015501A"/>
    <w:rsid w:val="00155A4F"/>
    <w:rsid w:val="00167178"/>
    <w:rsid w:val="00192BDD"/>
    <w:rsid w:val="001B07EB"/>
    <w:rsid w:val="001B6F21"/>
    <w:rsid w:val="001C0695"/>
    <w:rsid w:val="001C1DD5"/>
    <w:rsid w:val="001C30A3"/>
    <w:rsid w:val="001E1084"/>
    <w:rsid w:val="001E34F7"/>
    <w:rsid w:val="00261892"/>
    <w:rsid w:val="0026500D"/>
    <w:rsid w:val="0026752F"/>
    <w:rsid w:val="00286654"/>
    <w:rsid w:val="002A2152"/>
    <w:rsid w:val="00361AE9"/>
    <w:rsid w:val="00394CDA"/>
    <w:rsid w:val="003A3A57"/>
    <w:rsid w:val="003D4335"/>
    <w:rsid w:val="003D64ED"/>
    <w:rsid w:val="004052EC"/>
    <w:rsid w:val="004125EA"/>
    <w:rsid w:val="004B1A3C"/>
    <w:rsid w:val="004B39E6"/>
    <w:rsid w:val="00512C09"/>
    <w:rsid w:val="0052723B"/>
    <w:rsid w:val="00536E09"/>
    <w:rsid w:val="005941A4"/>
    <w:rsid w:val="005A7EC3"/>
    <w:rsid w:val="005B437B"/>
    <w:rsid w:val="005B47AD"/>
    <w:rsid w:val="005D77BB"/>
    <w:rsid w:val="00621801"/>
    <w:rsid w:val="00621B53"/>
    <w:rsid w:val="00625981"/>
    <w:rsid w:val="00665E7F"/>
    <w:rsid w:val="00684206"/>
    <w:rsid w:val="00692EF6"/>
    <w:rsid w:val="00700496"/>
    <w:rsid w:val="007225FC"/>
    <w:rsid w:val="00725E23"/>
    <w:rsid w:val="007E1642"/>
    <w:rsid w:val="007E37EF"/>
    <w:rsid w:val="0080295F"/>
    <w:rsid w:val="00812EC3"/>
    <w:rsid w:val="00815156"/>
    <w:rsid w:val="00815828"/>
    <w:rsid w:val="00820A49"/>
    <w:rsid w:val="00827BA0"/>
    <w:rsid w:val="008314A1"/>
    <w:rsid w:val="008D3D94"/>
    <w:rsid w:val="008D7096"/>
    <w:rsid w:val="008F2958"/>
    <w:rsid w:val="008F2B26"/>
    <w:rsid w:val="008F5C2F"/>
    <w:rsid w:val="009668C7"/>
    <w:rsid w:val="00986432"/>
    <w:rsid w:val="009C03E2"/>
    <w:rsid w:val="009C30D3"/>
    <w:rsid w:val="009E6B91"/>
    <w:rsid w:val="00A07977"/>
    <w:rsid w:val="00A12944"/>
    <w:rsid w:val="00A4772A"/>
    <w:rsid w:val="00A6056F"/>
    <w:rsid w:val="00A83A70"/>
    <w:rsid w:val="00AD7C87"/>
    <w:rsid w:val="00B06CF1"/>
    <w:rsid w:val="00B33DD8"/>
    <w:rsid w:val="00B3480E"/>
    <w:rsid w:val="00BA4842"/>
    <w:rsid w:val="00BB1C0D"/>
    <w:rsid w:val="00BB4D70"/>
    <w:rsid w:val="00BC4802"/>
    <w:rsid w:val="00BD4FDA"/>
    <w:rsid w:val="00CC0361"/>
    <w:rsid w:val="00CD6BE9"/>
    <w:rsid w:val="00CF39F0"/>
    <w:rsid w:val="00D74141"/>
    <w:rsid w:val="00E1354D"/>
    <w:rsid w:val="00E259C3"/>
    <w:rsid w:val="00E33190"/>
    <w:rsid w:val="00E614E9"/>
    <w:rsid w:val="00E70D10"/>
    <w:rsid w:val="00EB7CDA"/>
    <w:rsid w:val="00ED2BAF"/>
    <w:rsid w:val="00F029FC"/>
    <w:rsid w:val="00F16206"/>
    <w:rsid w:val="00F27348"/>
    <w:rsid w:val="00F40403"/>
    <w:rsid w:val="00F52024"/>
    <w:rsid w:val="00F728E6"/>
    <w:rsid w:val="00F960C6"/>
    <w:rsid w:val="00FD6C7A"/>
    <w:rsid w:val="00FE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0A475F"/>
  <w15:chartTrackingRefBased/>
  <w15:docId w15:val="{B9700FF1-2EBA-48EB-951D-4E6FF809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59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59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598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259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59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59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59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59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59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59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59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59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59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59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59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59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59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59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59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5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9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59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981"/>
    <w:pPr>
      <w:spacing w:before="160" w:after="160"/>
      <w:jc w:val="center"/>
    </w:pPr>
    <w:rPr>
      <w:i/>
      <w:iCs/>
      <w:color w:val="404040" w:themeColor="text1" w:themeTint="BF"/>
    </w:rPr>
  </w:style>
  <w:style w:type="character" w:customStyle="1" w:styleId="a8">
    <w:name w:val="引用文 (文字)"/>
    <w:basedOn w:val="a0"/>
    <w:link w:val="a7"/>
    <w:uiPriority w:val="29"/>
    <w:rsid w:val="00625981"/>
    <w:rPr>
      <w:i/>
      <w:iCs/>
      <w:color w:val="404040" w:themeColor="text1" w:themeTint="BF"/>
    </w:rPr>
  </w:style>
  <w:style w:type="paragraph" w:styleId="a9">
    <w:name w:val="List Paragraph"/>
    <w:basedOn w:val="a"/>
    <w:uiPriority w:val="34"/>
    <w:qFormat/>
    <w:rsid w:val="00625981"/>
    <w:pPr>
      <w:ind w:left="720"/>
      <w:contextualSpacing/>
    </w:pPr>
  </w:style>
  <w:style w:type="character" w:styleId="21">
    <w:name w:val="Intense Emphasis"/>
    <w:basedOn w:val="a0"/>
    <w:uiPriority w:val="21"/>
    <w:qFormat/>
    <w:rsid w:val="00625981"/>
    <w:rPr>
      <w:i/>
      <w:iCs/>
      <w:color w:val="2E74B5" w:themeColor="accent1" w:themeShade="BF"/>
    </w:rPr>
  </w:style>
  <w:style w:type="paragraph" w:styleId="22">
    <w:name w:val="Intense Quote"/>
    <w:basedOn w:val="a"/>
    <w:next w:val="a"/>
    <w:link w:val="23"/>
    <w:uiPriority w:val="30"/>
    <w:qFormat/>
    <w:rsid w:val="006259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25981"/>
    <w:rPr>
      <w:i/>
      <w:iCs/>
      <w:color w:val="2E74B5" w:themeColor="accent1" w:themeShade="BF"/>
    </w:rPr>
  </w:style>
  <w:style w:type="character" w:styleId="24">
    <w:name w:val="Intense Reference"/>
    <w:basedOn w:val="a0"/>
    <w:uiPriority w:val="32"/>
    <w:qFormat/>
    <w:rsid w:val="00625981"/>
    <w:rPr>
      <w:b/>
      <w:bCs/>
      <w:smallCaps/>
      <w:color w:val="2E74B5" w:themeColor="accent1" w:themeShade="BF"/>
      <w:spacing w:val="5"/>
    </w:rPr>
  </w:style>
  <w:style w:type="table" w:styleId="aa">
    <w:name w:val="Table Grid"/>
    <w:basedOn w:val="a1"/>
    <w:uiPriority w:val="39"/>
    <w:rsid w:val="000D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2723B"/>
    <w:pPr>
      <w:tabs>
        <w:tab w:val="center" w:pos="4252"/>
        <w:tab w:val="right" w:pos="8504"/>
      </w:tabs>
      <w:snapToGrid w:val="0"/>
    </w:pPr>
  </w:style>
  <w:style w:type="character" w:customStyle="1" w:styleId="ac">
    <w:name w:val="ヘッダー (文字)"/>
    <w:basedOn w:val="a0"/>
    <w:link w:val="ab"/>
    <w:uiPriority w:val="99"/>
    <w:rsid w:val="0052723B"/>
  </w:style>
  <w:style w:type="paragraph" w:styleId="ad">
    <w:name w:val="footer"/>
    <w:basedOn w:val="a"/>
    <w:link w:val="ae"/>
    <w:uiPriority w:val="99"/>
    <w:unhideWhenUsed/>
    <w:rsid w:val="0052723B"/>
    <w:pPr>
      <w:tabs>
        <w:tab w:val="center" w:pos="4252"/>
        <w:tab w:val="right" w:pos="8504"/>
      </w:tabs>
      <w:snapToGrid w:val="0"/>
    </w:pPr>
  </w:style>
  <w:style w:type="character" w:customStyle="1" w:styleId="ae">
    <w:name w:val="フッター (文字)"/>
    <w:basedOn w:val="a0"/>
    <w:link w:val="ad"/>
    <w:uiPriority w:val="99"/>
    <w:rsid w:val="00527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5032B-343F-4178-97C0-68C2859C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2</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2026-05-19T00:19:00Z</cp:lastPrinted>
  <dcterms:created xsi:type="dcterms:W3CDTF">2026-03-04T09:43:00Z</dcterms:created>
  <dcterms:modified xsi:type="dcterms:W3CDTF">2026-05-25T08:43:00Z</dcterms:modified>
</cp:coreProperties>
</file>