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4AA3" w:rsidRDefault="0004016F" w:rsidP="003C7656">
      <w:pPr>
        <w:jc w:val="center"/>
        <w:rPr>
          <w:sz w:val="24"/>
        </w:rPr>
      </w:pPr>
      <w:r>
        <w:rPr>
          <w:rFonts w:hint="eastAsia"/>
          <w:noProof/>
          <w:sz w:val="24"/>
        </w:rPr>
        <mc:AlternateContent>
          <mc:Choice Requires="wps">
            <w:drawing>
              <wp:anchor distT="0" distB="0" distL="114300" distR="114300" simplePos="0" relativeHeight="251659264" behindDoc="0" locked="0" layoutInCell="1" allowOverlap="1">
                <wp:simplePos x="0" y="0"/>
                <wp:positionH relativeFrom="column">
                  <wp:posOffset>4434922</wp:posOffset>
                </wp:positionH>
                <wp:positionV relativeFrom="paragraph">
                  <wp:posOffset>-666764</wp:posOffset>
                </wp:positionV>
                <wp:extent cx="914400" cy="428017"/>
                <wp:effectExtent l="19050" t="19050" r="19050" b="10160"/>
                <wp:wrapNone/>
                <wp:docPr id="1" name="正方形/長方形 1"/>
                <wp:cNvGraphicFramePr/>
                <a:graphic xmlns:a="http://schemas.openxmlformats.org/drawingml/2006/main">
                  <a:graphicData uri="http://schemas.microsoft.com/office/word/2010/wordprocessingShape">
                    <wps:wsp>
                      <wps:cNvSpPr/>
                      <wps:spPr>
                        <a:xfrm>
                          <a:off x="0" y="0"/>
                          <a:ext cx="914400" cy="428017"/>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4016F" w:rsidRPr="0004016F" w:rsidRDefault="00514FC6" w:rsidP="000401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参考資料５</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349.2pt;margin-top:-52.5pt;width:1in;height:33.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" filled="f" strokecolor="black [3213]" strokeweight="2.25pt">
                <v:textbox>
                  <w:txbxContent>
                    <w:p w:rsidR="0004016F" w:rsidRPr="0004016F" w:rsidRDefault="00514FC6" w:rsidP="0004016F">
                      <w:pPr>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参考資料５</w:t>
                      </w:r>
                      <w:bookmarkStart w:id="1" w:name="_GoBack"/>
                      <w:bookmarkEnd w:id="1"/>
                    </w:p>
                  </w:txbxContent>
                </v:textbox>
              </v:rect>
            </w:pict>
          </mc:Fallback>
        </mc:AlternateContent>
      </w:r>
      <w:r w:rsidR="00640286">
        <w:rPr>
          <w:rFonts w:hint="eastAsia"/>
          <w:sz w:val="24"/>
        </w:rPr>
        <w:t>神奈川県</w:t>
      </w:r>
      <w:r w:rsidR="006F0D1E">
        <w:rPr>
          <w:rFonts w:hint="eastAsia"/>
          <w:sz w:val="24"/>
        </w:rPr>
        <w:t>手話言語</w:t>
      </w:r>
      <w:r w:rsidR="00640286">
        <w:rPr>
          <w:rFonts w:hint="eastAsia"/>
          <w:sz w:val="24"/>
        </w:rPr>
        <w:t>条例</w:t>
      </w:r>
      <w:r w:rsidR="003C7656">
        <w:rPr>
          <w:rFonts w:hint="eastAsia"/>
          <w:sz w:val="24"/>
        </w:rPr>
        <w:t>の一部改正について</w:t>
      </w:r>
    </w:p>
    <w:p w:rsidR="003C7656" w:rsidRDefault="003C7656" w:rsidP="003C7656">
      <w:pPr>
        <w:jc w:val="center"/>
      </w:pPr>
    </w:p>
    <w:p w:rsidR="00FC4AA3" w:rsidRPr="003C7656" w:rsidRDefault="003C7656" w:rsidP="00FC4AA3">
      <w:pPr>
        <w:rPr>
          <w:sz w:val="24"/>
        </w:rPr>
      </w:pPr>
      <w:r w:rsidRPr="003C7656">
        <w:rPr>
          <w:rFonts w:hint="eastAsia"/>
          <w:sz w:val="24"/>
        </w:rPr>
        <w:t xml:space="preserve">１　</w:t>
      </w:r>
      <w:r w:rsidR="00D0354C">
        <w:rPr>
          <w:rFonts w:hint="eastAsia"/>
          <w:sz w:val="24"/>
        </w:rPr>
        <w:t>改正の趣旨</w:t>
      </w:r>
    </w:p>
    <w:p w:rsidR="006F0D1E" w:rsidRPr="006F0D1E" w:rsidRDefault="006F0D1E" w:rsidP="006F0D1E">
      <w:pPr>
        <w:ind w:leftChars="100" w:left="220" w:firstLineChars="100" w:firstLine="240"/>
        <w:rPr>
          <w:sz w:val="24"/>
        </w:rPr>
      </w:pPr>
      <w:r w:rsidRPr="006F0D1E">
        <w:rPr>
          <w:rFonts w:hint="eastAsia"/>
          <w:sz w:val="24"/>
        </w:rPr>
        <w:t>条例について「神奈川県条例の見直しに関する要綱」に基づく見直し作業を</w:t>
      </w:r>
      <w:r w:rsidR="005334B3">
        <w:rPr>
          <w:rFonts w:hint="eastAsia"/>
          <w:sz w:val="24"/>
        </w:rPr>
        <w:t>令和３年度に</w:t>
      </w:r>
      <w:r w:rsidRPr="006F0D1E">
        <w:rPr>
          <w:rFonts w:hint="eastAsia"/>
          <w:sz w:val="24"/>
        </w:rPr>
        <w:t>行ったところ、手話の普及推進への取組をより進めるため、改正を検討する必要があるという結果であった。</w:t>
      </w:r>
    </w:p>
    <w:p w:rsidR="006F0D1E" w:rsidRPr="006F0D1E" w:rsidRDefault="006F0D1E" w:rsidP="006F0D1E">
      <w:pPr>
        <w:ind w:leftChars="100" w:left="220" w:firstLineChars="100" w:firstLine="240"/>
        <w:rPr>
          <w:sz w:val="24"/>
        </w:rPr>
      </w:pPr>
      <w:r w:rsidRPr="006F0D1E">
        <w:rPr>
          <w:rFonts w:hint="eastAsia"/>
          <w:sz w:val="24"/>
        </w:rPr>
        <w:t>また、関連条例として、令和４年10月には、障がい者が自らの望む暮らしを実現することができ、誰もが喜びを実感することができる地域共生社会の実現を目的として「神奈川県当事者目線の障害福祉推進条例～ともに生きる社会を目指して～」が公布された。</w:t>
      </w:r>
    </w:p>
    <w:p w:rsidR="00640286" w:rsidRDefault="006F0D1E" w:rsidP="006F0D1E">
      <w:pPr>
        <w:ind w:leftChars="100" w:left="220" w:firstLineChars="100" w:firstLine="240"/>
        <w:rPr>
          <w:sz w:val="24"/>
        </w:rPr>
      </w:pPr>
      <w:r>
        <w:rPr>
          <w:rFonts w:hint="eastAsia"/>
          <w:sz w:val="24"/>
        </w:rPr>
        <w:t>これらを踏まえ、次のとおり条例を改正する</w:t>
      </w:r>
      <w:r w:rsidR="005334B3">
        <w:rPr>
          <w:rFonts w:hint="eastAsia"/>
          <w:sz w:val="24"/>
        </w:rPr>
        <w:t>こととなった</w:t>
      </w:r>
      <w:r w:rsidR="00640286" w:rsidRPr="00640286">
        <w:rPr>
          <w:rFonts w:hint="eastAsia"/>
          <w:sz w:val="24"/>
        </w:rPr>
        <w:t>。</w:t>
      </w:r>
    </w:p>
    <w:p w:rsidR="00C9715A" w:rsidRPr="00640286" w:rsidRDefault="00C9715A" w:rsidP="00C9715A">
      <w:pPr>
        <w:rPr>
          <w:sz w:val="24"/>
        </w:rPr>
      </w:pPr>
    </w:p>
    <w:p w:rsidR="00C9715A" w:rsidRDefault="00C9715A" w:rsidP="00C9715A">
      <w:pPr>
        <w:rPr>
          <w:sz w:val="24"/>
        </w:rPr>
      </w:pPr>
      <w:r>
        <w:rPr>
          <w:rFonts w:hint="eastAsia"/>
          <w:sz w:val="24"/>
        </w:rPr>
        <w:t>２　改正</w:t>
      </w:r>
      <w:r w:rsidR="000B2B3E">
        <w:rPr>
          <w:rFonts w:hint="eastAsia"/>
          <w:sz w:val="24"/>
        </w:rPr>
        <w:t>の内容</w:t>
      </w:r>
    </w:p>
    <w:p w:rsidR="00640286" w:rsidRPr="00640286" w:rsidRDefault="00994C54" w:rsidP="00994C54">
      <w:pPr>
        <w:rPr>
          <w:sz w:val="24"/>
        </w:rPr>
      </w:pPr>
      <w:r>
        <w:rPr>
          <w:rFonts w:hint="eastAsia"/>
          <w:sz w:val="24"/>
        </w:rPr>
        <w:t xml:space="preserve"> </w:t>
      </w:r>
      <w:r w:rsidR="003E09D1">
        <w:rPr>
          <w:rFonts w:hint="eastAsia"/>
          <w:sz w:val="24"/>
        </w:rPr>
        <w:t>(</w:t>
      </w:r>
      <w:r>
        <w:rPr>
          <w:sz w:val="24"/>
        </w:rPr>
        <w:t>1</w:t>
      </w:r>
      <w:r w:rsidR="00ED7170">
        <w:rPr>
          <w:rFonts w:hint="eastAsia"/>
          <w:sz w:val="24"/>
        </w:rPr>
        <w:t>)</w:t>
      </w:r>
      <w:r w:rsidR="006F0D1E">
        <w:rPr>
          <w:rFonts w:hint="eastAsia"/>
          <w:sz w:val="24"/>
        </w:rPr>
        <w:t xml:space="preserve"> </w:t>
      </w:r>
      <w:r w:rsidR="006F0D1E" w:rsidRPr="006F0D1E">
        <w:rPr>
          <w:rFonts w:hint="eastAsia"/>
          <w:sz w:val="24"/>
        </w:rPr>
        <w:t>手話を使用する者に関する規定の整理</w:t>
      </w:r>
    </w:p>
    <w:p w:rsidR="006F0D1E" w:rsidRPr="00640286" w:rsidRDefault="006F0D1E" w:rsidP="006F0D1E">
      <w:pPr>
        <w:ind w:leftChars="200" w:left="440" w:firstLineChars="100" w:firstLine="240"/>
        <w:rPr>
          <w:sz w:val="24"/>
        </w:rPr>
      </w:pPr>
      <w:r w:rsidRPr="006F0D1E">
        <w:rPr>
          <w:rFonts w:hint="eastAsia"/>
          <w:sz w:val="24"/>
        </w:rPr>
        <w:t>社会通念上、また、国の障がい施策等の体系においても、ろう者と盲ろう者が別であるとの考え方を踏まえ、条例が触手話や接近手話といった手話を使用する者（盲ろう者）を含むことを明確化する。</w:t>
      </w:r>
      <w:r>
        <w:rPr>
          <w:rFonts w:hint="eastAsia"/>
          <w:sz w:val="24"/>
        </w:rPr>
        <w:t>（第２条関係）</w:t>
      </w:r>
    </w:p>
    <w:p w:rsidR="00640286" w:rsidRDefault="00640286" w:rsidP="00640286">
      <w:pPr>
        <w:ind w:left="240" w:hangingChars="100" w:hanging="240"/>
        <w:rPr>
          <w:sz w:val="24"/>
        </w:rPr>
      </w:pPr>
      <w:r w:rsidRPr="00640286">
        <w:rPr>
          <w:rFonts w:hint="eastAsia"/>
          <w:sz w:val="24"/>
        </w:rPr>
        <w:t xml:space="preserve">　　</w:t>
      </w:r>
    </w:p>
    <w:p w:rsidR="00994C54" w:rsidRPr="006F0D1E" w:rsidRDefault="00994C54" w:rsidP="00994C54">
      <w:pPr>
        <w:ind w:leftChars="65" w:left="565" w:hangingChars="176" w:hanging="422"/>
        <w:rPr>
          <w:sz w:val="24"/>
        </w:rPr>
      </w:pPr>
      <w:r>
        <w:rPr>
          <w:sz w:val="24"/>
        </w:rPr>
        <w:t>(2</w:t>
      </w:r>
      <w:r>
        <w:rPr>
          <w:rFonts w:hint="eastAsia"/>
          <w:sz w:val="24"/>
        </w:rPr>
        <w:t xml:space="preserve">) </w:t>
      </w:r>
      <w:r w:rsidRPr="006F0D1E">
        <w:rPr>
          <w:rFonts w:hint="eastAsia"/>
          <w:sz w:val="24"/>
        </w:rPr>
        <w:t>手話</w:t>
      </w:r>
      <w:r>
        <w:rPr>
          <w:rFonts w:hint="eastAsia"/>
          <w:sz w:val="24"/>
        </w:rPr>
        <w:t>の使用を</w:t>
      </w:r>
      <w:r w:rsidRPr="006F0D1E">
        <w:rPr>
          <w:rFonts w:hint="eastAsia"/>
          <w:sz w:val="24"/>
        </w:rPr>
        <w:t>必要とする者の手話の習得</w:t>
      </w:r>
      <w:r>
        <w:rPr>
          <w:rFonts w:hint="eastAsia"/>
          <w:sz w:val="24"/>
        </w:rPr>
        <w:t>及び使用に係る機会の確保についての規定の追加</w:t>
      </w:r>
    </w:p>
    <w:p w:rsidR="00994C54" w:rsidRDefault="00994C54" w:rsidP="00994C54">
      <w:pPr>
        <w:ind w:leftChars="200" w:left="440" w:firstLineChars="100" w:firstLine="240"/>
        <w:rPr>
          <w:sz w:val="24"/>
        </w:rPr>
      </w:pPr>
      <w:r w:rsidRPr="006F0D1E">
        <w:rPr>
          <w:rFonts w:hint="eastAsia"/>
          <w:sz w:val="24"/>
        </w:rPr>
        <w:t>ろう者自身による意思決定や社会参加の観点から、ろう者自身が手話を習得すること</w:t>
      </w:r>
      <w:r>
        <w:rPr>
          <w:rFonts w:hint="eastAsia"/>
          <w:sz w:val="24"/>
        </w:rPr>
        <w:t>の重要性に鑑み、手話を必要とする者（ろう児やその保護者等を含む）が手話を習得できることや使用に係る機会が確保されること、また、手話が受け継がれることについての規定の整備を行う。（第３条関係）</w:t>
      </w:r>
    </w:p>
    <w:p w:rsidR="00994C54" w:rsidRPr="00640286" w:rsidRDefault="00994C54" w:rsidP="00994C54">
      <w:pPr>
        <w:rPr>
          <w:sz w:val="24"/>
        </w:rPr>
      </w:pPr>
    </w:p>
    <w:p w:rsidR="006F0D1E" w:rsidRPr="006F0D1E" w:rsidRDefault="003E09D1" w:rsidP="006F0D1E">
      <w:pPr>
        <w:ind w:firstLineChars="100" w:firstLine="240"/>
        <w:rPr>
          <w:sz w:val="24"/>
        </w:rPr>
      </w:pPr>
      <w:r>
        <w:rPr>
          <w:rFonts w:hint="eastAsia"/>
          <w:sz w:val="24"/>
        </w:rPr>
        <w:t>(3</w:t>
      </w:r>
      <w:r w:rsidR="00ED7170">
        <w:rPr>
          <w:rFonts w:hint="eastAsia"/>
          <w:sz w:val="24"/>
        </w:rPr>
        <w:t>)</w:t>
      </w:r>
      <w:r w:rsidR="006F0D1E">
        <w:rPr>
          <w:rFonts w:hint="eastAsia"/>
          <w:sz w:val="24"/>
        </w:rPr>
        <w:t xml:space="preserve"> </w:t>
      </w:r>
      <w:r w:rsidR="006F0D1E" w:rsidRPr="006F0D1E">
        <w:rPr>
          <w:rFonts w:hint="eastAsia"/>
          <w:sz w:val="24"/>
        </w:rPr>
        <w:t>当事者目線の障害福祉推進条例の趣旨の反映、明確化等</w:t>
      </w:r>
    </w:p>
    <w:p w:rsidR="00640286" w:rsidRPr="00640286" w:rsidRDefault="006F0D1E" w:rsidP="006F0D1E">
      <w:pPr>
        <w:ind w:leftChars="100" w:left="460" w:hangingChars="100" w:hanging="240"/>
        <w:rPr>
          <w:sz w:val="24"/>
        </w:rPr>
      </w:pPr>
      <w:r>
        <w:rPr>
          <w:rFonts w:hint="eastAsia"/>
          <w:sz w:val="24"/>
        </w:rPr>
        <w:t xml:space="preserve">　　</w:t>
      </w:r>
      <w:r w:rsidRPr="006F0D1E">
        <w:rPr>
          <w:rFonts w:hint="eastAsia"/>
          <w:sz w:val="24"/>
        </w:rPr>
        <w:t>当事者目線の障害福祉推進条例の公布等を踏まえ、手話の普及にあたり、県の施策立案に関する当事者（ろう者）の参加や市町村への支援、また、ろう者とろう者を支える手話を使用する方々（手話通訳等）との協力の重要性に鑑み、関連規定への趣旨の反映、明確化を図る。</w:t>
      </w:r>
      <w:r>
        <w:rPr>
          <w:rFonts w:hint="eastAsia"/>
          <w:sz w:val="24"/>
        </w:rPr>
        <w:t>（第４条、第５条、第８条関係）</w:t>
      </w:r>
    </w:p>
    <w:p w:rsidR="00342478" w:rsidRDefault="00C9715A" w:rsidP="006F0D1E">
      <w:pPr>
        <w:rPr>
          <w:sz w:val="24"/>
        </w:rPr>
      </w:pPr>
      <w:r>
        <w:rPr>
          <w:rFonts w:hint="eastAsia"/>
          <w:sz w:val="24"/>
        </w:rPr>
        <w:t xml:space="preserve">　</w:t>
      </w:r>
    </w:p>
    <w:p w:rsidR="003C7656" w:rsidRDefault="00C9715A" w:rsidP="003C7656">
      <w:pPr>
        <w:rPr>
          <w:sz w:val="24"/>
        </w:rPr>
      </w:pPr>
      <w:r>
        <w:rPr>
          <w:rFonts w:hint="eastAsia"/>
          <w:sz w:val="24"/>
        </w:rPr>
        <w:t>３</w:t>
      </w:r>
      <w:r w:rsidR="003C7656">
        <w:rPr>
          <w:rFonts w:hint="eastAsia"/>
          <w:sz w:val="24"/>
        </w:rPr>
        <w:t xml:space="preserve">　施行期日</w:t>
      </w:r>
    </w:p>
    <w:p w:rsidR="003C7656" w:rsidRPr="003C7656" w:rsidRDefault="00720C2C" w:rsidP="003C7656">
      <w:pPr>
        <w:rPr>
          <w:sz w:val="24"/>
        </w:rPr>
      </w:pPr>
      <w:r>
        <w:rPr>
          <w:rFonts w:hint="eastAsia"/>
          <w:sz w:val="24"/>
        </w:rPr>
        <w:t xml:space="preserve">　　</w:t>
      </w:r>
      <w:r w:rsidR="009E06D8">
        <w:rPr>
          <w:rFonts w:hint="eastAsia"/>
          <w:sz w:val="24"/>
        </w:rPr>
        <w:t>条例公布日</w:t>
      </w:r>
      <w:r w:rsidR="005334B3">
        <w:rPr>
          <w:rFonts w:hint="eastAsia"/>
          <w:sz w:val="24"/>
        </w:rPr>
        <w:t>（令和５年３月20日）</w:t>
      </w:r>
    </w:p>
    <w:sectPr w:rsidR="003C7656" w:rsidRPr="003C7656" w:rsidSect="0084684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51C" w:rsidRDefault="00AF251C" w:rsidP="001D23E2">
      <w:r>
        <w:separator/>
      </w:r>
    </w:p>
  </w:endnote>
  <w:endnote w:type="continuationSeparator" w:id="0">
    <w:p w:rsidR="00AF251C" w:rsidRDefault="00AF251C" w:rsidP="001D2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51C" w:rsidRDefault="00AF251C" w:rsidP="001D23E2">
      <w:r>
        <w:separator/>
      </w:r>
    </w:p>
  </w:footnote>
  <w:footnote w:type="continuationSeparator" w:id="0">
    <w:p w:rsidR="00AF251C" w:rsidRDefault="00AF251C" w:rsidP="001D2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865B2"/>
    <w:multiLevelType w:val="hybridMultilevel"/>
    <w:tmpl w:val="F0C20462"/>
    <w:lvl w:ilvl="0" w:tplc="FE826584">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C39064F"/>
    <w:multiLevelType w:val="hybridMultilevel"/>
    <w:tmpl w:val="24100122"/>
    <w:lvl w:ilvl="0" w:tplc="9B629AC6">
      <w:start w:val="1"/>
      <w:numFmt w:val="decimal"/>
      <w:lvlText w:val="(%1)"/>
      <w:lvlJc w:val="left"/>
      <w:pPr>
        <w:ind w:left="820" w:hanging="60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removePersonalInformation/>
  <w:removeDateAndTime/>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A3"/>
    <w:rsid w:val="00015DD0"/>
    <w:rsid w:val="000201A7"/>
    <w:rsid w:val="00032C8A"/>
    <w:rsid w:val="0004016F"/>
    <w:rsid w:val="000B2B3E"/>
    <w:rsid w:val="001B4654"/>
    <w:rsid w:val="001D23E2"/>
    <w:rsid w:val="002B25D5"/>
    <w:rsid w:val="002B6D3C"/>
    <w:rsid w:val="002E7FF4"/>
    <w:rsid w:val="00342478"/>
    <w:rsid w:val="00374E0B"/>
    <w:rsid w:val="00376AC6"/>
    <w:rsid w:val="003B62C9"/>
    <w:rsid w:val="003C7656"/>
    <w:rsid w:val="003E09D1"/>
    <w:rsid w:val="004458DF"/>
    <w:rsid w:val="004670E7"/>
    <w:rsid w:val="004A55AE"/>
    <w:rsid w:val="0050719E"/>
    <w:rsid w:val="00514FC6"/>
    <w:rsid w:val="005334B3"/>
    <w:rsid w:val="00553DE5"/>
    <w:rsid w:val="005F56F6"/>
    <w:rsid w:val="00640286"/>
    <w:rsid w:val="006F0D1E"/>
    <w:rsid w:val="00720C2C"/>
    <w:rsid w:val="007C303C"/>
    <w:rsid w:val="007F29FA"/>
    <w:rsid w:val="00813BCA"/>
    <w:rsid w:val="0084684C"/>
    <w:rsid w:val="008566B0"/>
    <w:rsid w:val="008C1400"/>
    <w:rsid w:val="008D6A1B"/>
    <w:rsid w:val="008E577B"/>
    <w:rsid w:val="00994C54"/>
    <w:rsid w:val="009B086C"/>
    <w:rsid w:val="009E06D8"/>
    <w:rsid w:val="00A867D1"/>
    <w:rsid w:val="00A87C97"/>
    <w:rsid w:val="00AF251C"/>
    <w:rsid w:val="00B07C62"/>
    <w:rsid w:val="00B25948"/>
    <w:rsid w:val="00C9715A"/>
    <w:rsid w:val="00D0354C"/>
    <w:rsid w:val="00D9558D"/>
    <w:rsid w:val="00E36570"/>
    <w:rsid w:val="00ED7170"/>
    <w:rsid w:val="00EF2973"/>
    <w:rsid w:val="00F36AB9"/>
    <w:rsid w:val="00F80AA6"/>
    <w:rsid w:val="00F91454"/>
    <w:rsid w:val="00F975ED"/>
    <w:rsid w:val="00FA1006"/>
    <w:rsid w:val="00FC4AA3"/>
    <w:rsid w:val="00FD5C31"/>
    <w:rsid w:val="00FE05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1BE93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AA3"/>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D23E2"/>
    <w:pPr>
      <w:tabs>
        <w:tab w:val="center" w:pos="4252"/>
        <w:tab w:val="right" w:pos="8504"/>
      </w:tabs>
      <w:snapToGrid w:val="0"/>
    </w:pPr>
  </w:style>
  <w:style w:type="character" w:customStyle="1" w:styleId="a4">
    <w:name w:val="ヘッダー (文字)"/>
    <w:basedOn w:val="a0"/>
    <w:link w:val="a3"/>
    <w:rsid w:val="001D23E2"/>
    <w:rPr>
      <w:rFonts w:ascii="ＭＳ 明朝"/>
      <w:kern w:val="2"/>
      <w:sz w:val="22"/>
      <w:szCs w:val="24"/>
    </w:rPr>
  </w:style>
  <w:style w:type="paragraph" w:styleId="a5">
    <w:name w:val="footer"/>
    <w:basedOn w:val="a"/>
    <w:link w:val="a6"/>
    <w:rsid w:val="001D23E2"/>
    <w:pPr>
      <w:tabs>
        <w:tab w:val="center" w:pos="4252"/>
        <w:tab w:val="right" w:pos="8504"/>
      </w:tabs>
      <w:snapToGrid w:val="0"/>
    </w:pPr>
  </w:style>
  <w:style w:type="character" w:customStyle="1" w:styleId="a6">
    <w:name w:val="フッター (文字)"/>
    <w:basedOn w:val="a0"/>
    <w:link w:val="a5"/>
    <w:rsid w:val="001D23E2"/>
    <w:rPr>
      <w:rFonts w:ascii="ＭＳ 明朝"/>
      <w:kern w:val="2"/>
      <w:sz w:val="22"/>
      <w:szCs w:val="24"/>
    </w:rPr>
  </w:style>
  <w:style w:type="paragraph" w:styleId="a7">
    <w:name w:val="Balloon Text"/>
    <w:basedOn w:val="a"/>
    <w:link w:val="a8"/>
    <w:rsid w:val="00376AC6"/>
    <w:rPr>
      <w:rFonts w:asciiTheme="majorHAnsi" w:eastAsiaTheme="majorEastAsia" w:hAnsiTheme="majorHAnsi" w:cstheme="majorBidi"/>
      <w:sz w:val="18"/>
      <w:szCs w:val="18"/>
    </w:rPr>
  </w:style>
  <w:style w:type="character" w:customStyle="1" w:styleId="a8">
    <w:name w:val="吹き出し (文字)"/>
    <w:basedOn w:val="a0"/>
    <w:link w:val="a7"/>
    <w:rsid w:val="00376AC6"/>
    <w:rPr>
      <w:rFonts w:asciiTheme="majorHAnsi" w:eastAsiaTheme="majorEastAsia" w:hAnsiTheme="majorHAnsi" w:cstheme="majorBidi"/>
      <w:kern w:val="2"/>
      <w:sz w:val="18"/>
      <w:szCs w:val="18"/>
    </w:rPr>
  </w:style>
  <w:style w:type="paragraph" w:styleId="a9">
    <w:name w:val="List Paragraph"/>
    <w:basedOn w:val="a"/>
    <w:uiPriority w:val="34"/>
    <w:qFormat/>
    <w:rsid w:val="003E09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
  <cp:revision>1</cp:revision>
  <dcterms:created xsi:type="dcterms:W3CDTF">2018-11-19T05:09:00Z</dcterms:created>
  <dcterms:modified xsi:type="dcterms:W3CDTF">2025-08-24T23:31:00Z</dcterms:modified>
</cp:coreProperties>
</file>