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85" w14:textId="7BEF76AA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14:paraId="40C43C87" w14:textId="0B8D86A5" w:rsidR="00B75C70" w:rsidRPr="001134BE" w:rsidRDefault="008C7E60" w:rsidP="008C7E6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8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A" w14:textId="77777777" w:rsidR="00B75C70" w:rsidRPr="001134BE" w:rsidRDefault="00B75C70" w:rsidP="00B75C70">
      <w:pPr>
        <w:ind w:leftChars="100" w:left="20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8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D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8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8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9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1" w14:textId="77777777" w:rsidR="00B75C70" w:rsidRPr="001134BE" w:rsidRDefault="00B75C70" w:rsidP="00B75C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C43C92" w14:textId="1DCAFEC5" w:rsidR="00B75C70" w:rsidRPr="001134BE" w:rsidRDefault="007E4204" w:rsidP="008C7E60">
      <w:pPr>
        <w:ind w:firstLineChars="100" w:firstLine="213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介護総合確保基金事業費補助金事業変更（中止、廃止）承認申請書</w:t>
      </w:r>
    </w:p>
    <w:p w14:paraId="40C43C9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5" w14:textId="1E3B4365" w:rsidR="00B75C70" w:rsidRPr="001134BE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　　年　　月　　付け健総第　　　号により交付決定があった在宅医療提供体制整備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事業に係る補助事業について、次のとおり事業変更（中止、廃止）し、承認を受けたいので、関係書類を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添えて申請します。</w:t>
      </w:r>
    </w:p>
    <w:p w14:paraId="40C43C9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7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B4784B" w:rsidRPr="001134BE" w14:paraId="40C43C9B" w14:textId="77777777" w:rsidTr="00C50880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8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9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A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変更（中止、廃止）後</w:t>
            </w:r>
          </w:p>
        </w:tc>
      </w:tr>
      <w:tr w:rsidR="00B75C70" w:rsidRPr="001134BE" w14:paraId="40C43C9F" w14:textId="77777777" w:rsidTr="00C50880">
        <w:trPr>
          <w:cantSplit/>
          <w:trHeight w:hRule="exact" w:val="2691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3C9C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D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E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0C43CA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A1" w14:textId="59693589" w:rsidR="00B75C70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変更（中止、廃止）の理由</w:t>
      </w:r>
    </w:p>
    <w:p w14:paraId="3437ADD9" w14:textId="571538F2" w:rsidR="008C7E60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</w:p>
    <w:p w14:paraId="643670F5" w14:textId="77777777" w:rsidR="008C7E60" w:rsidRPr="001134BE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</w:p>
    <w:p w14:paraId="40C43CA2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43D16" wp14:editId="40C43D17">
                <wp:simplePos x="0" y="0"/>
                <wp:positionH relativeFrom="column">
                  <wp:posOffset>3232785</wp:posOffset>
                </wp:positionH>
                <wp:positionV relativeFrom="paragraph">
                  <wp:posOffset>82550</wp:posOffset>
                </wp:positionV>
                <wp:extent cx="2505075" cy="771525"/>
                <wp:effectExtent l="7620" t="6985" r="1143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48C8" id="AutoShape 5" o:spid="_x0000_s1026" type="#_x0000_t185" style="position:absolute;left:0;text-align:left;margin-left:254.55pt;margin-top:6.5pt;width:197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A3" w14:textId="6F12DA01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E420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  <w:bookmarkStart w:id="0" w:name="_GoBack"/>
      <w:bookmarkEnd w:id="0"/>
    </w:p>
    <w:p w14:paraId="40C43CA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D11" w14:textId="6727AF50" w:rsidR="00642F5A" w:rsidRPr="008C7E60" w:rsidRDefault="00B75C70" w:rsidP="008C7E6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8C7E6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ﾒｰﾙｱﾄﾞﾚｽ○○○○＠○○○</w:t>
      </w:r>
    </w:p>
    <w:sectPr w:rsidR="00642F5A" w:rsidRPr="008C7E60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9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204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C7E60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ECFD-1122-42D3-940C-7415CD7A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2024-05-25T12:13:00Z</cp:lastPrinted>
  <dcterms:created xsi:type="dcterms:W3CDTF">2024-03-27T05:28:00Z</dcterms:created>
  <dcterms:modified xsi:type="dcterms:W3CDTF">2025-04-02T05:34:00Z</dcterms:modified>
</cp:coreProperties>
</file>